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BED3D" w14:textId="77777777" w:rsidR="001C3BA4" w:rsidRDefault="00FB7D35">
      <w:pPr>
        <w:pStyle w:val="Title"/>
      </w:pPr>
      <w:r>
        <w:rPr>
          <w:color w:val="0F4F75"/>
        </w:rPr>
        <w:t>Pupil</w:t>
      </w:r>
      <w:r>
        <w:rPr>
          <w:color w:val="0F4F75"/>
          <w:spacing w:val="-6"/>
        </w:rPr>
        <w:t xml:space="preserve"> </w:t>
      </w:r>
      <w:r>
        <w:rPr>
          <w:color w:val="0F4F75"/>
        </w:rPr>
        <w:t>premium</w:t>
      </w:r>
      <w:r>
        <w:rPr>
          <w:color w:val="0F4F75"/>
          <w:spacing w:val="-8"/>
        </w:rPr>
        <w:t xml:space="preserve"> </w:t>
      </w:r>
      <w:r>
        <w:rPr>
          <w:color w:val="0F4F75"/>
        </w:rPr>
        <w:t>strategy</w:t>
      </w:r>
      <w:r>
        <w:rPr>
          <w:color w:val="0F4F75"/>
          <w:spacing w:val="-9"/>
        </w:rPr>
        <w:t xml:space="preserve"> </w:t>
      </w:r>
      <w:r>
        <w:rPr>
          <w:color w:val="0F4F75"/>
          <w:spacing w:val="-2"/>
        </w:rPr>
        <w:t>statement</w:t>
      </w:r>
    </w:p>
    <w:p w14:paraId="1108FEA7" w14:textId="77777777" w:rsidR="001C3BA4" w:rsidRDefault="001C3BA4">
      <w:pPr>
        <w:rPr>
          <w:b/>
          <w:sz w:val="20"/>
        </w:rPr>
      </w:pPr>
    </w:p>
    <w:p w14:paraId="211DF6B4" w14:textId="77777777" w:rsidR="001C3BA4" w:rsidRDefault="00FB7D35">
      <w:pPr>
        <w:spacing w:before="6"/>
        <w:rPr>
          <w:b/>
          <w:sz w:val="16"/>
        </w:rPr>
      </w:pPr>
      <w:r>
        <w:pict w14:anchorId="47C1DB4D">
          <v:shapetype id="_x0000_t202" coordsize="21600,21600" o:spt="202" path="m,l,21600r21600,l21600,xe">
            <v:stroke joinstyle="miter"/>
            <v:path gradientshapeok="t" o:connecttype="rect"/>
          </v:shapetype>
          <v:shape id="docshape2" o:spid="_x0000_s2060" type="#_x0000_t202" style="position:absolute;margin-left:56.7pt;margin-top:11.7pt;width:472.45pt;height:33.95pt;z-index:-15728640;mso-wrap-distance-left:0;mso-wrap-distance-right:0;mso-position-horizontal-relative:page" fillcolor="#f1f1f1" strokeweight=".26467mm">
            <v:textbox inset="0,0,0,0">
              <w:txbxContent>
                <w:p w14:paraId="62F69E1D" w14:textId="53D0C89A" w:rsidR="001C3BA4" w:rsidRDefault="00897741">
                  <w:pPr>
                    <w:spacing w:before="192"/>
                    <w:ind w:left="2305" w:right="2444"/>
                    <w:jc w:val="center"/>
                    <w:rPr>
                      <w:rFonts w:ascii="Arial" w:hAnsi="Arial"/>
                      <w:b/>
                      <w:i/>
                      <w:color w:val="000000"/>
                      <w:sz w:val="28"/>
                    </w:rPr>
                  </w:pPr>
                  <w:r>
                    <w:rPr>
                      <w:rFonts w:ascii="Arial" w:hAnsi="Arial"/>
                      <w:b/>
                      <w:i/>
                      <w:color w:val="0D0D0D"/>
                      <w:sz w:val="28"/>
                    </w:rPr>
                    <w:t>St. Clare’s</w:t>
                  </w:r>
                  <w:r>
                    <w:rPr>
                      <w:rFonts w:ascii="Arial" w:hAnsi="Arial"/>
                      <w:b/>
                      <w:i/>
                      <w:color w:val="0D0D0D"/>
                      <w:spacing w:val="-8"/>
                      <w:sz w:val="28"/>
                    </w:rPr>
                    <w:t xml:space="preserve"> </w:t>
                  </w:r>
                  <w:r>
                    <w:rPr>
                      <w:rFonts w:ascii="Arial" w:hAnsi="Arial"/>
                      <w:b/>
                      <w:i/>
                      <w:color w:val="0D0D0D"/>
                      <w:sz w:val="28"/>
                    </w:rPr>
                    <w:t>Catholic</w:t>
                  </w:r>
                  <w:r>
                    <w:rPr>
                      <w:rFonts w:ascii="Arial" w:hAnsi="Arial"/>
                      <w:b/>
                      <w:i/>
                      <w:color w:val="0D0D0D"/>
                      <w:spacing w:val="-5"/>
                      <w:sz w:val="28"/>
                    </w:rPr>
                    <w:t xml:space="preserve"> </w:t>
                  </w:r>
                  <w:r>
                    <w:rPr>
                      <w:rFonts w:ascii="Arial" w:hAnsi="Arial"/>
                      <w:b/>
                      <w:i/>
                      <w:color w:val="0D0D0D"/>
                      <w:sz w:val="28"/>
                    </w:rPr>
                    <w:t>Primary</w:t>
                  </w:r>
                  <w:r>
                    <w:rPr>
                      <w:rFonts w:ascii="Arial" w:hAnsi="Arial"/>
                      <w:b/>
                      <w:i/>
                      <w:color w:val="0D0D0D"/>
                      <w:spacing w:val="-8"/>
                      <w:sz w:val="28"/>
                    </w:rPr>
                    <w:t xml:space="preserve"> </w:t>
                  </w:r>
                  <w:r>
                    <w:rPr>
                      <w:rFonts w:ascii="Arial" w:hAnsi="Arial"/>
                      <w:b/>
                      <w:i/>
                      <w:color w:val="0D0D0D"/>
                      <w:spacing w:val="-2"/>
                      <w:sz w:val="28"/>
                    </w:rPr>
                    <w:t>School</w:t>
                  </w:r>
                </w:p>
              </w:txbxContent>
            </v:textbox>
            <w10:wrap type="topAndBottom" anchorx="page"/>
          </v:shape>
        </w:pict>
      </w:r>
    </w:p>
    <w:p w14:paraId="158E2D69" w14:textId="77777777" w:rsidR="001C3BA4" w:rsidRDefault="001C3BA4">
      <w:pPr>
        <w:spacing w:before="11"/>
        <w:rPr>
          <w:b/>
        </w:rPr>
      </w:pPr>
    </w:p>
    <w:p w14:paraId="0A70DCB4" w14:textId="77777777" w:rsidR="001C3BA4" w:rsidRDefault="00FB7D35">
      <w:pPr>
        <w:ind w:left="112"/>
      </w:pPr>
      <w:r>
        <w:t>This</w:t>
      </w:r>
      <w:r>
        <w:rPr>
          <w:spacing w:val="-6"/>
        </w:rPr>
        <w:t xml:space="preserve"> </w:t>
      </w:r>
      <w:r>
        <w:t>statement</w:t>
      </w:r>
      <w:r>
        <w:rPr>
          <w:spacing w:val="-3"/>
        </w:rPr>
        <w:t xml:space="preserve"> </w:t>
      </w:r>
      <w:r>
        <w:t>details</w:t>
      </w:r>
      <w:r>
        <w:rPr>
          <w:spacing w:val="-4"/>
        </w:rPr>
        <w:t xml:space="preserve"> </w:t>
      </w:r>
      <w:r>
        <w:t>our</w:t>
      </w:r>
      <w:r>
        <w:rPr>
          <w:spacing w:val="-5"/>
        </w:rPr>
        <w:t xml:space="preserve"> </w:t>
      </w:r>
      <w:r>
        <w:t>school’s</w:t>
      </w:r>
      <w:r>
        <w:rPr>
          <w:spacing w:val="-3"/>
        </w:rPr>
        <w:t xml:space="preserve"> </w:t>
      </w:r>
      <w:r>
        <w:t>use</w:t>
      </w:r>
      <w:r>
        <w:rPr>
          <w:spacing w:val="-6"/>
        </w:rPr>
        <w:t xml:space="preserve"> </w:t>
      </w:r>
      <w:r>
        <w:t>of</w:t>
      </w:r>
      <w:r>
        <w:rPr>
          <w:spacing w:val="-6"/>
        </w:rPr>
        <w:t xml:space="preserve"> </w:t>
      </w:r>
      <w:r>
        <w:t>pupil</w:t>
      </w:r>
      <w:r>
        <w:rPr>
          <w:spacing w:val="-4"/>
        </w:rPr>
        <w:t xml:space="preserve"> </w:t>
      </w:r>
      <w:r>
        <w:t>premium</w:t>
      </w:r>
      <w:r>
        <w:rPr>
          <w:spacing w:val="-2"/>
        </w:rPr>
        <w:t xml:space="preserve"> </w:t>
      </w:r>
      <w:r>
        <w:t>(and</w:t>
      </w:r>
      <w:r>
        <w:rPr>
          <w:spacing w:val="-4"/>
        </w:rPr>
        <w:t xml:space="preserve"> </w:t>
      </w:r>
      <w:r>
        <w:t>recovery</w:t>
      </w:r>
      <w:r>
        <w:rPr>
          <w:spacing w:val="-3"/>
        </w:rPr>
        <w:t xml:space="preserve"> </w:t>
      </w:r>
      <w:r>
        <w:t>premium</w:t>
      </w:r>
      <w:r>
        <w:rPr>
          <w:spacing w:val="-5"/>
        </w:rPr>
        <w:t xml:space="preserve"> </w:t>
      </w:r>
      <w:r>
        <w:t>for</w:t>
      </w:r>
      <w:r>
        <w:rPr>
          <w:spacing w:val="-5"/>
        </w:rPr>
        <w:t xml:space="preserve"> </w:t>
      </w:r>
      <w:r>
        <w:t>the</w:t>
      </w:r>
      <w:r>
        <w:rPr>
          <w:spacing w:val="-5"/>
        </w:rPr>
        <w:t xml:space="preserve"> </w:t>
      </w:r>
      <w:r>
        <w:t>2021</w:t>
      </w:r>
      <w:r>
        <w:rPr>
          <w:spacing w:val="-5"/>
        </w:rPr>
        <w:t xml:space="preserve"> </w:t>
      </w:r>
      <w:r>
        <w:t>to</w:t>
      </w:r>
      <w:r>
        <w:rPr>
          <w:spacing w:val="-3"/>
        </w:rPr>
        <w:t xml:space="preserve"> </w:t>
      </w:r>
      <w:r>
        <w:rPr>
          <w:spacing w:val="-4"/>
        </w:rPr>
        <w:t>2022</w:t>
      </w:r>
    </w:p>
    <w:p w14:paraId="26CFAAC7" w14:textId="77777777" w:rsidR="001C3BA4" w:rsidRDefault="00FB7D35">
      <w:pPr>
        <w:ind w:left="112"/>
      </w:pPr>
      <w:r>
        <w:t>academic</w:t>
      </w:r>
      <w:r>
        <w:rPr>
          <w:spacing w:val="-5"/>
        </w:rPr>
        <w:t xml:space="preserve"> </w:t>
      </w:r>
      <w:r>
        <w:t>year)</w:t>
      </w:r>
      <w:r>
        <w:rPr>
          <w:spacing w:val="-2"/>
        </w:rPr>
        <w:t xml:space="preserve"> </w:t>
      </w:r>
      <w:r>
        <w:t>funding</w:t>
      </w:r>
      <w:r>
        <w:rPr>
          <w:spacing w:val="-4"/>
        </w:rPr>
        <w:t xml:space="preserve"> </w:t>
      </w:r>
      <w:r>
        <w:t>to</w:t>
      </w:r>
      <w:r>
        <w:rPr>
          <w:spacing w:val="-4"/>
        </w:rPr>
        <w:t xml:space="preserve"> </w:t>
      </w:r>
      <w:r>
        <w:t>help</w:t>
      </w:r>
      <w:r>
        <w:rPr>
          <w:spacing w:val="-4"/>
        </w:rPr>
        <w:t xml:space="preserve"> </w:t>
      </w:r>
      <w:r>
        <w:t>improve</w:t>
      </w:r>
      <w:r>
        <w:rPr>
          <w:spacing w:val="-2"/>
        </w:rPr>
        <w:t xml:space="preserve"> </w:t>
      </w:r>
      <w:r>
        <w:t>the</w:t>
      </w:r>
      <w:r>
        <w:rPr>
          <w:spacing w:val="-6"/>
        </w:rPr>
        <w:t xml:space="preserve"> </w:t>
      </w:r>
      <w:r>
        <w:t>attainment</w:t>
      </w:r>
      <w:r>
        <w:rPr>
          <w:spacing w:val="-3"/>
        </w:rPr>
        <w:t xml:space="preserve"> </w:t>
      </w:r>
      <w:r>
        <w:t>of</w:t>
      </w:r>
      <w:r>
        <w:rPr>
          <w:spacing w:val="-5"/>
        </w:rPr>
        <w:t xml:space="preserve"> </w:t>
      </w:r>
      <w:r>
        <w:t>our</w:t>
      </w:r>
      <w:r>
        <w:rPr>
          <w:spacing w:val="-3"/>
        </w:rPr>
        <w:t xml:space="preserve"> </w:t>
      </w:r>
      <w:r>
        <w:t>disadvantaged</w:t>
      </w:r>
      <w:r>
        <w:rPr>
          <w:spacing w:val="-3"/>
        </w:rPr>
        <w:t xml:space="preserve"> </w:t>
      </w:r>
      <w:r>
        <w:rPr>
          <w:spacing w:val="-2"/>
        </w:rPr>
        <w:t>pupils.</w:t>
      </w:r>
    </w:p>
    <w:p w14:paraId="07D74F6A" w14:textId="77777777" w:rsidR="001C3BA4" w:rsidRDefault="001C3BA4">
      <w:pPr>
        <w:spacing w:before="8"/>
        <w:rPr>
          <w:sz w:val="19"/>
        </w:rPr>
      </w:pPr>
    </w:p>
    <w:p w14:paraId="6A0E550B" w14:textId="77777777" w:rsidR="001C3BA4" w:rsidRDefault="00FB7D35">
      <w:pPr>
        <w:spacing w:before="1"/>
        <w:ind w:left="112"/>
      </w:pPr>
      <w:r>
        <w:t>It</w:t>
      </w:r>
      <w:r>
        <w:rPr>
          <w:spacing w:val="-5"/>
        </w:rPr>
        <w:t xml:space="preserve"> </w:t>
      </w:r>
      <w:r>
        <w:t>outlines</w:t>
      </w:r>
      <w:r>
        <w:rPr>
          <w:spacing w:val="-2"/>
        </w:rPr>
        <w:t xml:space="preserve"> </w:t>
      </w:r>
      <w:r>
        <w:t>our</w:t>
      </w:r>
      <w:r>
        <w:rPr>
          <w:spacing w:val="-5"/>
        </w:rPr>
        <w:t xml:space="preserve"> </w:t>
      </w:r>
      <w:r>
        <w:t>pupil</w:t>
      </w:r>
      <w:r>
        <w:rPr>
          <w:spacing w:val="-3"/>
        </w:rPr>
        <w:t xml:space="preserve"> </w:t>
      </w:r>
      <w:r>
        <w:t>premium</w:t>
      </w:r>
      <w:r>
        <w:rPr>
          <w:spacing w:val="-1"/>
        </w:rPr>
        <w:t xml:space="preserve"> </w:t>
      </w:r>
      <w:r>
        <w:t>strategy,</w:t>
      </w:r>
      <w:r>
        <w:rPr>
          <w:spacing w:val="-2"/>
        </w:rPr>
        <w:t xml:space="preserve"> </w:t>
      </w:r>
      <w:r>
        <w:t>how</w:t>
      </w:r>
      <w:r>
        <w:rPr>
          <w:spacing w:val="-4"/>
        </w:rPr>
        <w:t xml:space="preserve"> </w:t>
      </w:r>
      <w:r>
        <w:t>we</w:t>
      </w:r>
      <w:r>
        <w:rPr>
          <w:spacing w:val="-2"/>
        </w:rPr>
        <w:t xml:space="preserve"> </w:t>
      </w:r>
      <w:r>
        <w:t>intend</w:t>
      </w:r>
      <w:r>
        <w:rPr>
          <w:spacing w:val="-5"/>
        </w:rPr>
        <w:t xml:space="preserve"> </w:t>
      </w:r>
      <w:r>
        <w:t>to</w:t>
      </w:r>
      <w:r>
        <w:rPr>
          <w:spacing w:val="-2"/>
        </w:rPr>
        <w:t xml:space="preserve"> </w:t>
      </w:r>
      <w:r>
        <w:t>spend</w:t>
      </w:r>
      <w:r>
        <w:rPr>
          <w:spacing w:val="-3"/>
        </w:rPr>
        <w:t xml:space="preserve"> </w:t>
      </w:r>
      <w:r>
        <w:t>the</w:t>
      </w:r>
      <w:r>
        <w:rPr>
          <w:spacing w:val="-1"/>
        </w:rPr>
        <w:t xml:space="preserve"> </w:t>
      </w:r>
      <w:r>
        <w:t>funding</w:t>
      </w:r>
      <w:r>
        <w:rPr>
          <w:spacing w:val="-3"/>
        </w:rPr>
        <w:t xml:space="preserve"> </w:t>
      </w:r>
      <w:r>
        <w:t>in</w:t>
      </w:r>
      <w:r>
        <w:rPr>
          <w:spacing w:val="-2"/>
        </w:rPr>
        <w:t xml:space="preserve"> </w:t>
      </w:r>
      <w:r>
        <w:t>this</w:t>
      </w:r>
      <w:r>
        <w:rPr>
          <w:spacing w:val="-5"/>
        </w:rPr>
        <w:t xml:space="preserve"> </w:t>
      </w:r>
      <w:r>
        <w:t>academic</w:t>
      </w:r>
      <w:r>
        <w:rPr>
          <w:spacing w:val="-4"/>
        </w:rPr>
        <w:t xml:space="preserve"> </w:t>
      </w:r>
      <w:r>
        <w:t>year</w:t>
      </w:r>
      <w:r>
        <w:rPr>
          <w:spacing w:val="-4"/>
        </w:rPr>
        <w:t xml:space="preserve"> </w:t>
      </w:r>
      <w:r>
        <w:t>and</w:t>
      </w:r>
      <w:r>
        <w:rPr>
          <w:spacing w:val="-3"/>
        </w:rPr>
        <w:t xml:space="preserve"> </w:t>
      </w:r>
      <w:r>
        <w:rPr>
          <w:spacing w:val="-5"/>
        </w:rPr>
        <w:t>the</w:t>
      </w:r>
    </w:p>
    <w:p w14:paraId="42E18866" w14:textId="77777777" w:rsidR="001C3BA4" w:rsidRDefault="00FB7D35">
      <w:pPr>
        <w:ind w:left="112"/>
      </w:pPr>
      <w:r>
        <w:t>effect</w:t>
      </w:r>
      <w:r>
        <w:rPr>
          <w:spacing w:val="-7"/>
        </w:rPr>
        <w:t xml:space="preserve"> </w:t>
      </w:r>
      <w:r>
        <w:t>that</w:t>
      </w:r>
      <w:r>
        <w:rPr>
          <w:spacing w:val="-2"/>
        </w:rPr>
        <w:t xml:space="preserve"> </w:t>
      </w:r>
      <w:r>
        <w:t>last</w:t>
      </w:r>
      <w:r>
        <w:rPr>
          <w:spacing w:val="-4"/>
        </w:rPr>
        <w:t xml:space="preserve"> </w:t>
      </w:r>
      <w:r>
        <w:t>year’s</w:t>
      </w:r>
      <w:r>
        <w:rPr>
          <w:spacing w:val="-5"/>
        </w:rPr>
        <w:t xml:space="preserve"> </w:t>
      </w:r>
      <w:r>
        <w:t>spending</w:t>
      </w:r>
      <w:r>
        <w:rPr>
          <w:spacing w:val="-3"/>
        </w:rPr>
        <w:t xml:space="preserve"> </w:t>
      </w:r>
      <w:r>
        <w:t>of</w:t>
      </w:r>
      <w:r>
        <w:rPr>
          <w:spacing w:val="-2"/>
        </w:rPr>
        <w:t xml:space="preserve"> </w:t>
      </w:r>
      <w:r>
        <w:t>pupil</w:t>
      </w:r>
      <w:r>
        <w:rPr>
          <w:spacing w:val="-3"/>
        </w:rPr>
        <w:t xml:space="preserve"> </w:t>
      </w:r>
      <w:r>
        <w:t>premium</w:t>
      </w:r>
      <w:r>
        <w:rPr>
          <w:spacing w:val="-2"/>
        </w:rPr>
        <w:t xml:space="preserve"> </w:t>
      </w:r>
      <w:r>
        <w:t>had</w:t>
      </w:r>
      <w:r>
        <w:rPr>
          <w:spacing w:val="-6"/>
        </w:rPr>
        <w:t xml:space="preserve"> </w:t>
      </w:r>
      <w:r>
        <w:t>within</w:t>
      </w:r>
      <w:r>
        <w:rPr>
          <w:spacing w:val="-4"/>
        </w:rPr>
        <w:t xml:space="preserve"> </w:t>
      </w:r>
      <w:r>
        <w:t>our</w:t>
      </w:r>
      <w:r>
        <w:rPr>
          <w:spacing w:val="-4"/>
        </w:rPr>
        <w:t xml:space="preserve"> </w:t>
      </w:r>
      <w:r>
        <w:rPr>
          <w:spacing w:val="-2"/>
        </w:rPr>
        <w:t>school.</w:t>
      </w:r>
    </w:p>
    <w:p w14:paraId="613A7F21" w14:textId="77777777" w:rsidR="001C3BA4" w:rsidRDefault="001C3BA4"/>
    <w:p w14:paraId="1C2BF92B" w14:textId="77777777" w:rsidR="001C3BA4" w:rsidRDefault="001C3BA4">
      <w:pPr>
        <w:spacing w:before="4"/>
        <w:rPr>
          <w:sz w:val="17"/>
        </w:rPr>
      </w:pPr>
    </w:p>
    <w:p w14:paraId="5E02BAD7" w14:textId="77777777" w:rsidR="001C3BA4" w:rsidRDefault="00FB7D35">
      <w:pPr>
        <w:ind w:left="112"/>
        <w:rPr>
          <w:b/>
        </w:rPr>
      </w:pPr>
      <w:r>
        <w:rPr>
          <w:b/>
          <w:color w:val="0F4F75"/>
        </w:rPr>
        <w:t>School</w:t>
      </w:r>
      <w:r>
        <w:rPr>
          <w:b/>
          <w:color w:val="0F4F75"/>
          <w:spacing w:val="-6"/>
        </w:rPr>
        <w:t xml:space="preserve"> </w:t>
      </w:r>
      <w:r>
        <w:rPr>
          <w:b/>
          <w:color w:val="0F4F75"/>
          <w:spacing w:val="-2"/>
        </w:rPr>
        <w:t>overview</w:t>
      </w:r>
    </w:p>
    <w:p w14:paraId="29C6AA3D" w14:textId="77777777" w:rsidR="001C3BA4" w:rsidRDefault="001C3BA4">
      <w:pPr>
        <w:spacing w:before="9"/>
        <w:rPr>
          <w:b/>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1C3BA4" w14:paraId="64A3D05B" w14:textId="77777777">
        <w:trPr>
          <w:trHeight w:val="388"/>
        </w:trPr>
        <w:tc>
          <w:tcPr>
            <w:tcW w:w="6520" w:type="dxa"/>
            <w:shd w:val="clear" w:color="auto" w:fill="D7E1E9"/>
          </w:tcPr>
          <w:p w14:paraId="457DC1B9" w14:textId="77777777" w:rsidR="001C3BA4" w:rsidRDefault="00FB7D35">
            <w:pPr>
              <w:pStyle w:val="TableParagraph"/>
              <w:spacing w:before="59"/>
              <w:ind w:left="168"/>
              <w:rPr>
                <w:b/>
              </w:rPr>
            </w:pPr>
            <w:r>
              <w:rPr>
                <w:b/>
                <w:color w:val="0D0D0D"/>
                <w:spacing w:val="-2"/>
              </w:rPr>
              <w:t>Detail</w:t>
            </w:r>
          </w:p>
        </w:tc>
        <w:tc>
          <w:tcPr>
            <w:tcW w:w="2970" w:type="dxa"/>
            <w:shd w:val="clear" w:color="auto" w:fill="D7E1E9"/>
          </w:tcPr>
          <w:p w14:paraId="047DAEB4" w14:textId="77777777" w:rsidR="001C3BA4" w:rsidRDefault="00FB7D35">
            <w:pPr>
              <w:pStyle w:val="TableParagraph"/>
              <w:spacing w:before="59"/>
              <w:ind w:left="165"/>
              <w:rPr>
                <w:b/>
              </w:rPr>
            </w:pPr>
            <w:r>
              <w:rPr>
                <w:b/>
                <w:color w:val="0D0D0D"/>
                <w:spacing w:val="-4"/>
              </w:rPr>
              <w:t>Data</w:t>
            </w:r>
          </w:p>
        </w:tc>
      </w:tr>
      <w:tr w:rsidR="001C3BA4" w14:paraId="6FFDCB89" w14:textId="77777777">
        <w:trPr>
          <w:trHeight w:val="657"/>
        </w:trPr>
        <w:tc>
          <w:tcPr>
            <w:tcW w:w="6520" w:type="dxa"/>
          </w:tcPr>
          <w:p w14:paraId="7B7D3043" w14:textId="77777777" w:rsidR="001C3BA4" w:rsidRDefault="00FB7D35">
            <w:pPr>
              <w:pStyle w:val="TableParagraph"/>
              <w:spacing w:before="59"/>
              <w:ind w:left="168"/>
            </w:pPr>
            <w:r>
              <w:rPr>
                <w:color w:val="0D0D0D"/>
              </w:rPr>
              <w:t>School</w:t>
            </w:r>
            <w:r>
              <w:rPr>
                <w:color w:val="0D0D0D"/>
                <w:spacing w:val="-4"/>
              </w:rPr>
              <w:t xml:space="preserve"> name</w:t>
            </w:r>
          </w:p>
        </w:tc>
        <w:tc>
          <w:tcPr>
            <w:tcW w:w="2970" w:type="dxa"/>
          </w:tcPr>
          <w:p w14:paraId="0CB16830" w14:textId="4496312B" w:rsidR="001C3BA4" w:rsidRDefault="00897741">
            <w:pPr>
              <w:pStyle w:val="TableParagraph"/>
              <w:spacing w:before="59"/>
              <w:ind w:left="165"/>
            </w:pPr>
            <w:r>
              <w:rPr>
                <w:color w:val="0D0D0D"/>
              </w:rPr>
              <w:t>St. Clare’s</w:t>
            </w:r>
            <w:r>
              <w:rPr>
                <w:color w:val="0D0D0D"/>
                <w:spacing w:val="-3"/>
              </w:rPr>
              <w:t xml:space="preserve"> </w:t>
            </w:r>
            <w:r>
              <w:rPr>
                <w:color w:val="0D0D0D"/>
              </w:rPr>
              <w:t>Catholic</w:t>
            </w:r>
            <w:r>
              <w:rPr>
                <w:color w:val="0D0D0D"/>
                <w:spacing w:val="-5"/>
              </w:rPr>
              <w:t xml:space="preserve"> </w:t>
            </w:r>
            <w:r>
              <w:rPr>
                <w:color w:val="0D0D0D"/>
                <w:spacing w:val="-2"/>
              </w:rPr>
              <w:t>Primary</w:t>
            </w:r>
          </w:p>
          <w:p w14:paraId="0CF6B802" w14:textId="77777777" w:rsidR="001C3BA4" w:rsidRDefault="00FB7D35">
            <w:pPr>
              <w:pStyle w:val="TableParagraph"/>
              <w:ind w:left="165"/>
            </w:pPr>
            <w:r>
              <w:rPr>
                <w:color w:val="0D0D0D"/>
                <w:spacing w:val="-2"/>
              </w:rPr>
              <w:t>School</w:t>
            </w:r>
          </w:p>
        </w:tc>
      </w:tr>
      <w:tr w:rsidR="001C3BA4" w14:paraId="4C89024B" w14:textId="77777777">
        <w:trPr>
          <w:trHeight w:val="388"/>
        </w:trPr>
        <w:tc>
          <w:tcPr>
            <w:tcW w:w="6520" w:type="dxa"/>
          </w:tcPr>
          <w:p w14:paraId="76764A6A" w14:textId="77777777" w:rsidR="001C3BA4" w:rsidRDefault="00FB7D35">
            <w:pPr>
              <w:pStyle w:val="TableParagraph"/>
              <w:spacing w:before="59"/>
              <w:ind w:left="168"/>
            </w:pPr>
            <w:r>
              <w:rPr>
                <w:color w:val="0D0D0D"/>
              </w:rPr>
              <w:t>Number</w:t>
            </w:r>
            <w:r>
              <w:rPr>
                <w:color w:val="0D0D0D"/>
                <w:spacing w:val="-4"/>
              </w:rPr>
              <w:t xml:space="preserve"> </w:t>
            </w:r>
            <w:r>
              <w:rPr>
                <w:color w:val="0D0D0D"/>
              </w:rPr>
              <w:t>of</w:t>
            </w:r>
            <w:r>
              <w:rPr>
                <w:color w:val="0D0D0D"/>
                <w:spacing w:val="-2"/>
              </w:rPr>
              <w:t xml:space="preserve"> </w:t>
            </w:r>
            <w:r>
              <w:rPr>
                <w:color w:val="0D0D0D"/>
              </w:rPr>
              <w:t>pupils</w:t>
            </w:r>
            <w:r>
              <w:rPr>
                <w:color w:val="0D0D0D"/>
                <w:spacing w:val="-2"/>
              </w:rPr>
              <w:t xml:space="preserve"> </w:t>
            </w:r>
            <w:r>
              <w:rPr>
                <w:color w:val="0D0D0D"/>
              </w:rPr>
              <w:t>in</w:t>
            </w:r>
            <w:r>
              <w:rPr>
                <w:color w:val="0D0D0D"/>
                <w:spacing w:val="-1"/>
              </w:rPr>
              <w:t xml:space="preserve"> </w:t>
            </w:r>
            <w:r>
              <w:rPr>
                <w:color w:val="0D0D0D"/>
                <w:spacing w:val="-2"/>
              </w:rPr>
              <w:t>school</w:t>
            </w:r>
          </w:p>
        </w:tc>
        <w:tc>
          <w:tcPr>
            <w:tcW w:w="2970" w:type="dxa"/>
          </w:tcPr>
          <w:p w14:paraId="3311CA42" w14:textId="75EEB87C" w:rsidR="001C3BA4" w:rsidRDefault="004C5FC3">
            <w:pPr>
              <w:pStyle w:val="TableParagraph"/>
              <w:spacing w:before="59"/>
              <w:ind w:left="165"/>
            </w:pPr>
            <w:r>
              <w:t xml:space="preserve">196 </w:t>
            </w:r>
          </w:p>
        </w:tc>
      </w:tr>
      <w:tr w:rsidR="001C3BA4" w14:paraId="6785B2CA" w14:textId="77777777">
        <w:trPr>
          <w:trHeight w:val="388"/>
        </w:trPr>
        <w:tc>
          <w:tcPr>
            <w:tcW w:w="6520" w:type="dxa"/>
          </w:tcPr>
          <w:p w14:paraId="3F29D98D" w14:textId="77777777" w:rsidR="001C3BA4" w:rsidRDefault="00FB7D35">
            <w:pPr>
              <w:pStyle w:val="TableParagraph"/>
              <w:spacing w:before="59"/>
              <w:ind w:left="168"/>
            </w:pPr>
            <w:r>
              <w:rPr>
                <w:color w:val="0D0D0D"/>
              </w:rPr>
              <w:t>Proportion</w:t>
            </w:r>
            <w:r>
              <w:rPr>
                <w:color w:val="0D0D0D"/>
                <w:spacing w:val="-4"/>
              </w:rPr>
              <w:t xml:space="preserve"> </w:t>
            </w:r>
            <w:r>
              <w:rPr>
                <w:color w:val="0D0D0D"/>
              </w:rPr>
              <w:t>(%)</w:t>
            </w:r>
            <w:r>
              <w:rPr>
                <w:color w:val="0D0D0D"/>
                <w:spacing w:val="-5"/>
              </w:rPr>
              <w:t xml:space="preserve"> </w:t>
            </w:r>
            <w:r>
              <w:rPr>
                <w:color w:val="0D0D0D"/>
              </w:rPr>
              <w:t>of</w:t>
            </w:r>
            <w:r>
              <w:rPr>
                <w:color w:val="0D0D0D"/>
                <w:spacing w:val="-3"/>
              </w:rPr>
              <w:t xml:space="preserve"> </w:t>
            </w:r>
            <w:r>
              <w:rPr>
                <w:color w:val="0D0D0D"/>
              </w:rPr>
              <w:t>pupil</w:t>
            </w:r>
            <w:r>
              <w:rPr>
                <w:color w:val="0D0D0D"/>
                <w:spacing w:val="-4"/>
              </w:rPr>
              <w:t xml:space="preserve"> </w:t>
            </w:r>
            <w:r>
              <w:rPr>
                <w:color w:val="0D0D0D"/>
              </w:rPr>
              <w:t>premium</w:t>
            </w:r>
            <w:r>
              <w:rPr>
                <w:color w:val="0D0D0D"/>
                <w:spacing w:val="-2"/>
              </w:rPr>
              <w:t xml:space="preserve"> </w:t>
            </w:r>
            <w:r>
              <w:rPr>
                <w:color w:val="0D0D0D"/>
              </w:rPr>
              <w:t>eligible</w:t>
            </w:r>
            <w:r>
              <w:rPr>
                <w:color w:val="0D0D0D"/>
                <w:spacing w:val="-3"/>
              </w:rPr>
              <w:t xml:space="preserve"> </w:t>
            </w:r>
            <w:r>
              <w:rPr>
                <w:color w:val="0D0D0D"/>
                <w:spacing w:val="-2"/>
              </w:rPr>
              <w:t>pupils</w:t>
            </w:r>
          </w:p>
        </w:tc>
        <w:tc>
          <w:tcPr>
            <w:tcW w:w="2970" w:type="dxa"/>
          </w:tcPr>
          <w:p w14:paraId="438BDC0D" w14:textId="53D30011" w:rsidR="001C3BA4" w:rsidRDefault="00FB7D35">
            <w:pPr>
              <w:pStyle w:val="TableParagraph"/>
              <w:spacing w:before="59"/>
              <w:ind w:left="165"/>
            </w:pPr>
            <w:r>
              <w:t>60%</w:t>
            </w:r>
          </w:p>
        </w:tc>
      </w:tr>
      <w:tr w:rsidR="001C3BA4" w14:paraId="34B636CD" w14:textId="77777777">
        <w:trPr>
          <w:trHeight w:val="657"/>
        </w:trPr>
        <w:tc>
          <w:tcPr>
            <w:tcW w:w="6520" w:type="dxa"/>
          </w:tcPr>
          <w:p w14:paraId="0F28E7F2" w14:textId="77777777" w:rsidR="001C3BA4" w:rsidRDefault="00FB7D35">
            <w:pPr>
              <w:pStyle w:val="TableParagraph"/>
              <w:spacing w:before="59"/>
              <w:ind w:left="168"/>
              <w:rPr>
                <w:b/>
              </w:rPr>
            </w:pPr>
            <w:r>
              <w:rPr>
                <w:color w:val="0D0D0D"/>
              </w:rPr>
              <w:t>Academic</w:t>
            </w:r>
            <w:r>
              <w:rPr>
                <w:color w:val="0D0D0D"/>
                <w:spacing w:val="-6"/>
              </w:rPr>
              <w:t xml:space="preserve"> </w:t>
            </w:r>
            <w:r>
              <w:rPr>
                <w:color w:val="0D0D0D"/>
              </w:rPr>
              <w:t>year/years</w:t>
            </w:r>
            <w:r>
              <w:rPr>
                <w:color w:val="0D0D0D"/>
                <w:spacing w:val="-4"/>
              </w:rPr>
              <w:t xml:space="preserve"> </w:t>
            </w:r>
            <w:r>
              <w:rPr>
                <w:color w:val="0D0D0D"/>
              </w:rPr>
              <w:t>that</w:t>
            </w:r>
            <w:r>
              <w:rPr>
                <w:color w:val="0D0D0D"/>
                <w:spacing w:val="-8"/>
              </w:rPr>
              <w:t xml:space="preserve"> </w:t>
            </w:r>
            <w:r>
              <w:rPr>
                <w:color w:val="0D0D0D"/>
              </w:rPr>
              <w:t>our</w:t>
            </w:r>
            <w:r>
              <w:rPr>
                <w:color w:val="0D0D0D"/>
                <w:spacing w:val="-4"/>
              </w:rPr>
              <w:t xml:space="preserve"> </w:t>
            </w:r>
            <w:r>
              <w:rPr>
                <w:color w:val="0D0D0D"/>
              </w:rPr>
              <w:t>current</w:t>
            </w:r>
            <w:r>
              <w:rPr>
                <w:color w:val="0D0D0D"/>
                <w:spacing w:val="-5"/>
              </w:rPr>
              <w:t xml:space="preserve"> </w:t>
            </w:r>
            <w:r>
              <w:rPr>
                <w:color w:val="0D0D0D"/>
              </w:rPr>
              <w:t>pupil</w:t>
            </w:r>
            <w:r>
              <w:rPr>
                <w:color w:val="0D0D0D"/>
                <w:spacing w:val="-5"/>
              </w:rPr>
              <w:t xml:space="preserve"> </w:t>
            </w:r>
            <w:r>
              <w:rPr>
                <w:color w:val="0D0D0D"/>
              </w:rPr>
              <w:t>premium</w:t>
            </w:r>
            <w:r>
              <w:rPr>
                <w:color w:val="0D0D0D"/>
                <w:spacing w:val="-5"/>
              </w:rPr>
              <w:t xml:space="preserve"> </w:t>
            </w:r>
            <w:r>
              <w:rPr>
                <w:color w:val="0D0D0D"/>
              </w:rPr>
              <w:t>strategy</w:t>
            </w:r>
            <w:r>
              <w:rPr>
                <w:color w:val="0D0D0D"/>
                <w:spacing w:val="-4"/>
              </w:rPr>
              <w:t xml:space="preserve"> </w:t>
            </w:r>
            <w:r>
              <w:rPr>
                <w:color w:val="0D0D0D"/>
              </w:rPr>
              <w:t xml:space="preserve">plan covers </w:t>
            </w:r>
            <w:r>
              <w:rPr>
                <w:b/>
                <w:color w:val="0D0D0D"/>
              </w:rPr>
              <w:t>(3-year plans are recommended)</w:t>
            </w:r>
          </w:p>
        </w:tc>
        <w:tc>
          <w:tcPr>
            <w:tcW w:w="2970" w:type="dxa"/>
          </w:tcPr>
          <w:p w14:paraId="2F56EC5B" w14:textId="77777777" w:rsidR="001C3BA4" w:rsidRDefault="00FB7D35">
            <w:pPr>
              <w:pStyle w:val="TableParagraph"/>
              <w:spacing w:before="59"/>
              <w:ind w:left="165"/>
            </w:pPr>
            <w:r>
              <w:rPr>
                <w:color w:val="0D0D0D"/>
                <w:spacing w:val="-2"/>
              </w:rPr>
              <w:t>2023-</w:t>
            </w:r>
            <w:r>
              <w:rPr>
                <w:color w:val="0D0D0D"/>
                <w:spacing w:val="-4"/>
              </w:rPr>
              <w:t>2026</w:t>
            </w:r>
          </w:p>
        </w:tc>
      </w:tr>
      <w:tr w:rsidR="001C3BA4" w14:paraId="0B69426B" w14:textId="77777777">
        <w:trPr>
          <w:trHeight w:val="388"/>
        </w:trPr>
        <w:tc>
          <w:tcPr>
            <w:tcW w:w="6520" w:type="dxa"/>
          </w:tcPr>
          <w:p w14:paraId="4D6124D9" w14:textId="77777777" w:rsidR="001C3BA4" w:rsidRDefault="00FB7D35">
            <w:pPr>
              <w:pStyle w:val="TableParagraph"/>
              <w:spacing w:before="59"/>
              <w:ind w:left="168"/>
            </w:pPr>
            <w:r>
              <w:rPr>
                <w:color w:val="0D0D0D"/>
              </w:rPr>
              <w:t>Date</w:t>
            </w:r>
            <w:r>
              <w:rPr>
                <w:color w:val="0D0D0D"/>
                <w:spacing w:val="-5"/>
              </w:rPr>
              <w:t xml:space="preserve"> </w:t>
            </w:r>
            <w:r>
              <w:rPr>
                <w:color w:val="0D0D0D"/>
              </w:rPr>
              <w:t>this</w:t>
            </w:r>
            <w:r>
              <w:rPr>
                <w:color w:val="0D0D0D"/>
                <w:spacing w:val="-3"/>
              </w:rPr>
              <w:t xml:space="preserve"> </w:t>
            </w:r>
            <w:r>
              <w:rPr>
                <w:color w:val="0D0D0D"/>
              </w:rPr>
              <w:t>statement</w:t>
            </w:r>
            <w:r>
              <w:rPr>
                <w:color w:val="0D0D0D"/>
                <w:spacing w:val="-3"/>
              </w:rPr>
              <w:t xml:space="preserve"> </w:t>
            </w:r>
            <w:r>
              <w:rPr>
                <w:color w:val="0D0D0D"/>
              </w:rPr>
              <w:t>was</w:t>
            </w:r>
            <w:r>
              <w:rPr>
                <w:color w:val="0D0D0D"/>
                <w:spacing w:val="-2"/>
              </w:rPr>
              <w:t xml:space="preserve"> published</w:t>
            </w:r>
          </w:p>
        </w:tc>
        <w:tc>
          <w:tcPr>
            <w:tcW w:w="2970" w:type="dxa"/>
          </w:tcPr>
          <w:p w14:paraId="22CF7286" w14:textId="77777777" w:rsidR="001C3BA4" w:rsidRDefault="00FB7D35">
            <w:pPr>
              <w:pStyle w:val="TableParagraph"/>
              <w:spacing w:before="59"/>
              <w:ind w:left="165"/>
            </w:pPr>
            <w:r>
              <w:rPr>
                <w:color w:val="0D0D0D"/>
              </w:rPr>
              <w:t>December</w:t>
            </w:r>
            <w:r>
              <w:rPr>
                <w:color w:val="0D0D0D"/>
                <w:spacing w:val="-5"/>
              </w:rPr>
              <w:t xml:space="preserve"> </w:t>
            </w:r>
            <w:r>
              <w:rPr>
                <w:color w:val="0D0D0D"/>
                <w:spacing w:val="-4"/>
              </w:rPr>
              <w:t>2024</w:t>
            </w:r>
          </w:p>
        </w:tc>
      </w:tr>
      <w:tr w:rsidR="001C3BA4" w14:paraId="41127262" w14:textId="77777777">
        <w:trPr>
          <w:trHeight w:val="388"/>
        </w:trPr>
        <w:tc>
          <w:tcPr>
            <w:tcW w:w="6520" w:type="dxa"/>
          </w:tcPr>
          <w:p w14:paraId="6025BE23" w14:textId="77777777" w:rsidR="001C3BA4" w:rsidRDefault="00FB7D35">
            <w:pPr>
              <w:pStyle w:val="TableParagraph"/>
              <w:spacing w:before="59"/>
              <w:ind w:left="168"/>
            </w:pPr>
            <w:r>
              <w:rPr>
                <w:color w:val="0D0D0D"/>
              </w:rPr>
              <w:t>Date</w:t>
            </w:r>
            <w:r>
              <w:rPr>
                <w:color w:val="0D0D0D"/>
                <w:spacing w:val="-3"/>
              </w:rPr>
              <w:t xml:space="preserve"> </w:t>
            </w:r>
            <w:r>
              <w:rPr>
                <w:color w:val="0D0D0D"/>
              </w:rPr>
              <w:t>on</w:t>
            </w:r>
            <w:r>
              <w:rPr>
                <w:color w:val="0D0D0D"/>
                <w:spacing w:val="-3"/>
              </w:rPr>
              <w:t xml:space="preserve"> </w:t>
            </w:r>
            <w:r>
              <w:rPr>
                <w:color w:val="0D0D0D"/>
              </w:rPr>
              <w:t>which</w:t>
            </w:r>
            <w:r>
              <w:rPr>
                <w:color w:val="0D0D0D"/>
                <w:spacing w:val="-1"/>
              </w:rPr>
              <w:t xml:space="preserve"> </w:t>
            </w:r>
            <w:r>
              <w:rPr>
                <w:color w:val="0D0D0D"/>
              </w:rPr>
              <w:t>it</w:t>
            </w:r>
            <w:r>
              <w:rPr>
                <w:color w:val="0D0D0D"/>
                <w:spacing w:val="-2"/>
              </w:rPr>
              <w:t xml:space="preserve"> </w:t>
            </w:r>
            <w:r>
              <w:rPr>
                <w:color w:val="0D0D0D"/>
              </w:rPr>
              <w:t>will be</w:t>
            </w:r>
            <w:r>
              <w:rPr>
                <w:color w:val="0D0D0D"/>
                <w:spacing w:val="-3"/>
              </w:rPr>
              <w:t xml:space="preserve"> </w:t>
            </w:r>
            <w:r>
              <w:rPr>
                <w:color w:val="0D0D0D"/>
                <w:spacing w:val="-2"/>
              </w:rPr>
              <w:t>reviewed</w:t>
            </w:r>
          </w:p>
        </w:tc>
        <w:tc>
          <w:tcPr>
            <w:tcW w:w="2970" w:type="dxa"/>
          </w:tcPr>
          <w:p w14:paraId="22FC388E" w14:textId="77777777" w:rsidR="001C3BA4" w:rsidRDefault="00FB7D35">
            <w:pPr>
              <w:pStyle w:val="TableParagraph"/>
              <w:spacing w:before="59"/>
              <w:ind w:left="165"/>
            </w:pPr>
            <w:r>
              <w:rPr>
                <w:color w:val="0D0D0D"/>
              </w:rPr>
              <w:t>December</w:t>
            </w:r>
            <w:r>
              <w:rPr>
                <w:color w:val="0D0D0D"/>
                <w:spacing w:val="-5"/>
              </w:rPr>
              <w:t xml:space="preserve"> </w:t>
            </w:r>
            <w:r>
              <w:rPr>
                <w:color w:val="0D0D0D"/>
                <w:spacing w:val="-4"/>
              </w:rPr>
              <w:t>2025</w:t>
            </w:r>
          </w:p>
        </w:tc>
      </w:tr>
      <w:tr w:rsidR="001C3BA4" w14:paraId="05384FBF" w14:textId="77777777">
        <w:trPr>
          <w:trHeight w:val="388"/>
        </w:trPr>
        <w:tc>
          <w:tcPr>
            <w:tcW w:w="6520" w:type="dxa"/>
          </w:tcPr>
          <w:p w14:paraId="7BBAE86C" w14:textId="77777777" w:rsidR="001C3BA4" w:rsidRDefault="00FB7D35">
            <w:pPr>
              <w:pStyle w:val="TableParagraph"/>
              <w:spacing w:before="59"/>
              <w:ind w:left="168"/>
            </w:pPr>
            <w:r>
              <w:rPr>
                <w:color w:val="0D0D0D"/>
              </w:rPr>
              <w:t>Statement</w:t>
            </w:r>
            <w:r>
              <w:rPr>
                <w:color w:val="0D0D0D"/>
                <w:spacing w:val="-7"/>
              </w:rPr>
              <w:t xml:space="preserve"> </w:t>
            </w:r>
            <w:proofErr w:type="spellStart"/>
            <w:r>
              <w:rPr>
                <w:color w:val="0D0D0D"/>
              </w:rPr>
              <w:t>authorised</w:t>
            </w:r>
            <w:proofErr w:type="spellEnd"/>
            <w:r>
              <w:rPr>
                <w:color w:val="0D0D0D"/>
                <w:spacing w:val="-5"/>
              </w:rPr>
              <w:t xml:space="preserve"> by</w:t>
            </w:r>
          </w:p>
        </w:tc>
        <w:tc>
          <w:tcPr>
            <w:tcW w:w="2970" w:type="dxa"/>
          </w:tcPr>
          <w:p w14:paraId="4C737ABC" w14:textId="76A07380" w:rsidR="001C3BA4" w:rsidRDefault="00897741">
            <w:pPr>
              <w:pStyle w:val="TableParagraph"/>
              <w:spacing w:before="59"/>
              <w:ind w:left="165"/>
            </w:pPr>
            <w:r>
              <w:t xml:space="preserve">Elizabeth </w:t>
            </w:r>
            <w:proofErr w:type="spellStart"/>
            <w:r>
              <w:t>MacKenzie</w:t>
            </w:r>
            <w:proofErr w:type="spellEnd"/>
            <w:r>
              <w:t xml:space="preserve"> </w:t>
            </w:r>
          </w:p>
        </w:tc>
      </w:tr>
      <w:tr w:rsidR="001C3BA4" w14:paraId="4C983593" w14:textId="77777777">
        <w:trPr>
          <w:trHeight w:val="388"/>
        </w:trPr>
        <w:tc>
          <w:tcPr>
            <w:tcW w:w="6520" w:type="dxa"/>
          </w:tcPr>
          <w:p w14:paraId="5C5816DF" w14:textId="77777777" w:rsidR="001C3BA4" w:rsidRDefault="00FB7D35">
            <w:pPr>
              <w:pStyle w:val="TableParagraph"/>
              <w:spacing w:before="59"/>
              <w:ind w:left="168"/>
            </w:pPr>
            <w:r>
              <w:rPr>
                <w:color w:val="0D0D0D"/>
              </w:rPr>
              <w:t>Pupil</w:t>
            </w:r>
            <w:r>
              <w:rPr>
                <w:color w:val="0D0D0D"/>
                <w:spacing w:val="-5"/>
              </w:rPr>
              <w:t xml:space="preserve"> </w:t>
            </w:r>
            <w:r>
              <w:rPr>
                <w:color w:val="0D0D0D"/>
              </w:rPr>
              <w:t>premium</w:t>
            </w:r>
            <w:r>
              <w:rPr>
                <w:color w:val="0D0D0D"/>
                <w:spacing w:val="-3"/>
              </w:rPr>
              <w:t xml:space="preserve"> </w:t>
            </w:r>
            <w:r>
              <w:rPr>
                <w:color w:val="0D0D0D"/>
                <w:spacing w:val="-4"/>
              </w:rPr>
              <w:t>lead</w:t>
            </w:r>
          </w:p>
        </w:tc>
        <w:tc>
          <w:tcPr>
            <w:tcW w:w="2970" w:type="dxa"/>
          </w:tcPr>
          <w:p w14:paraId="3A72439A" w14:textId="1C2FD9F3" w:rsidR="001C3BA4" w:rsidRDefault="00897741">
            <w:pPr>
              <w:pStyle w:val="TableParagraph"/>
              <w:spacing w:before="59"/>
              <w:ind w:left="165"/>
            </w:pPr>
            <w:r>
              <w:t xml:space="preserve">Elizabeth </w:t>
            </w:r>
            <w:proofErr w:type="spellStart"/>
            <w:r>
              <w:t>MacKenzie</w:t>
            </w:r>
            <w:proofErr w:type="spellEnd"/>
            <w:r>
              <w:t xml:space="preserve"> </w:t>
            </w:r>
          </w:p>
        </w:tc>
      </w:tr>
      <w:tr w:rsidR="001C3BA4" w14:paraId="4B0B025D" w14:textId="77777777">
        <w:trPr>
          <w:trHeight w:val="388"/>
        </w:trPr>
        <w:tc>
          <w:tcPr>
            <w:tcW w:w="6520" w:type="dxa"/>
          </w:tcPr>
          <w:p w14:paraId="064C1EF3" w14:textId="77777777" w:rsidR="001C3BA4" w:rsidRDefault="00FB7D35">
            <w:pPr>
              <w:pStyle w:val="TableParagraph"/>
              <w:spacing w:before="59"/>
              <w:ind w:left="168"/>
            </w:pPr>
            <w:r>
              <w:rPr>
                <w:color w:val="0D0D0D"/>
              </w:rPr>
              <w:t>Governor</w:t>
            </w:r>
            <w:r>
              <w:rPr>
                <w:color w:val="0D0D0D"/>
                <w:spacing w:val="-8"/>
              </w:rPr>
              <w:t xml:space="preserve"> </w:t>
            </w:r>
            <w:r>
              <w:rPr>
                <w:color w:val="0D0D0D"/>
              </w:rPr>
              <w:t>/</w:t>
            </w:r>
            <w:r>
              <w:rPr>
                <w:color w:val="0D0D0D"/>
                <w:spacing w:val="-3"/>
              </w:rPr>
              <w:t xml:space="preserve"> </w:t>
            </w:r>
            <w:r>
              <w:rPr>
                <w:color w:val="0D0D0D"/>
              </w:rPr>
              <w:t>Trustee</w:t>
            </w:r>
            <w:r>
              <w:rPr>
                <w:color w:val="0D0D0D"/>
                <w:spacing w:val="-2"/>
              </w:rPr>
              <w:t xml:space="preserve"> </w:t>
            </w:r>
            <w:r>
              <w:rPr>
                <w:color w:val="0D0D0D"/>
                <w:spacing w:val="-4"/>
              </w:rPr>
              <w:t>lead</w:t>
            </w:r>
          </w:p>
        </w:tc>
        <w:tc>
          <w:tcPr>
            <w:tcW w:w="2970" w:type="dxa"/>
          </w:tcPr>
          <w:p w14:paraId="314BFBE3" w14:textId="01BA8A26" w:rsidR="001C3BA4" w:rsidRDefault="00FB7D35">
            <w:pPr>
              <w:pStyle w:val="TableParagraph"/>
              <w:spacing w:before="59"/>
              <w:ind w:left="165"/>
            </w:pPr>
            <w:proofErr w:type="spellStart"/>
            <w:r>
              <w:t>Mr</w:t>
            </w:r>
            <w:proofErr w:type="spellEnd"/>
            <w:r>
              <w:t xml:space="preserve"> K Woodward </w:t>
            </w:r>
          </w:p>
        </w:tc>
      </w:tr>
    </w:tbl>
    <w:p w14:paraId="00668DE5" w14:textId="77777777" w:rsidR="001C3BA4" w:rsidRDefault="001C3BA4">
      <w:pPr>
        <w:rPr>
          <w:b/>
        </w:rPr>
      </w:pPr>
    </w:p>
    <w:p w14:paraId="795E3113" w14:textId="77777777" w:rsidR="001C3BA4" w:rsidRDefault="001C3BA4">
      <w:pPr>
        <w:spacing w:before="7"/>
        <w:rPr>
          <w:b/>
          <w:sz w:val="17"/>
        </w:rPr>
      </w:pPr>
    </w:p>
    <w:p w14:paraId="2D8DB086" w14:textId="77777777" w:rsidR="001C3BA4" w:rsidRDefault="00FB7D35">
      <w:pPr>
        <w:ind w:left="112"/>
        <w:rPr>
          <w:b/>
        </w:rPr>
      </w:pPr>
      <w:r>
        <w:rPr>
          <w:b/>
          <w:color w:val="0F4F75"/>
        </w:rPr>
        <w:t>Funding</w:t>
      </w:r>
      <w:r>
        <w:rPr>
          <w:b/>
          <w:color w:val="0F4F75"/>
          <w:spacing w:val="-5"/>
        </w:rPr>
        <w:t xml:space="preserve"> </w:t>
      </w:r>
      <w:r>
        <w:rPr>
          <w:b/>
          <w:color w:val="0F4F75"/>
          <w:spacing w:val="-2"/>
        </w:rPr>
        <w:t>overview</w:t>
      </w:r>
    </w:p>
    <w:p w14:paraId="2FB9C7E4" w14:textId="77777777" w:rsidR="001C3BA4" w:rsidRDefault="001C3BA4">
      <w:pPr>
        <w:spacing w:before="9"/>
        <w:rPr>
          <w:b/>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1C3BA4" w14:paraId="3A3EDEF7" w14:textId="77777777">
        <w:trPr>
          <w:trHeight w:val="388"/>
        </w:trPr>
        <w:tc>
          <w:tcPr>
            <w:tcW w:w="6517" w:type="dxa"/>
            <w:shd w:val="clear" w:color="auto" w:fill="D7E1E9"/>
          </w:tcPr>
          <w:p w14:paraId="05364D0C" w14:textId="77777777" w:rsidR="001C3BA4" w:rsidRDefault="00FB7D35">
            <w:pPr>
              <w:pStyle w:val="TableParagraph"/>
              <w:spacing w:before="59"/>
              <w:ind w:left="168"/>
              <w:rPr>
                <w:b/>
              </w:rPr>
            </w:pPr>
            <w:r>
              <w:rPr>
                <w:b/>
                <w:color w:val="0D0D0D"/>
                <w:spacing w:val="-2"/>
              </w:rPr>
              <w:t>Detail</w:t>
            </w:r>
          </w:p>
        </w:tc>
        <w:tc>
          <w:tcPr>
            <w:tcW w:w="2971" w:type="dxa"/>
            <w:shd w:val="clear" w:color="auto" w:fill="D7E1E9"/>
          </w:tcPr>
          <w:p w14:paraId="0F368953" w14:textId="77777777" w:rsidR="001C3BA4" w:rsidRDefault="00FB7D35">
            <w:pPr>
              <w:pStyle w:val="TableParagraph"/>
              <w:spacing w:before="59"/>
              <w:ind w:left="168"/>
              <w:rPr>
                <w:b/>
              </w:rPr>
            </w:pPr>
            <w:r>
              <w:rPr>
                <w:b/>
                <w:color w:val="0D0D0D"/>
                <w:spacing w:val="-2"/>
              </w:rPr>
              <w:t>Amount</w:t>
            </w:r>
          </w:p>
        </w:tc>
      </w:tr>
      <w:tr w:rsidR="001C3BA4" w14:paraId="3E642497" w14:textId="77777777">
        <w:trPr>
          <w:trHeight w:val="388"/>
        </w:trPr>
        <w:tc>
          <w:tcPr>
            <w:tcW w:w="6517" w:type="dxa"/>
          </w:tcPr>
          <w:p w14:paraId="18FC6AD9" w14:textId="77777777" w:rsidR="001C3BA4" w:rsidRDefault="00FB7D35">
            <w:pPr>
              <w:pStyle w:val="TableParagraph"/>
              <w:spacing w:before="61"/>
              <w:ind w:left="168"/>
            </w:pPr>
            <w:r>
              <w:rPr>
                <w:color w:val="0D0D0D"/>
              </w:rPr>
              <w:t>Pupil</w:t>
            </w:r>
            <w:r>
              <w:rPr>
                <w:color w:val="0D0D0D"/>
                <w:spacing w:val="-5"/>
              </w:rPr>
              <w:t xml:space="preserve"> </w:t>
            </w:r>
            <w:r>
              <w:rPr>
                <w:color w:val="0D0D0D"/>
              </w:rPr>
              <w:t>premium</w:t>
            </w:r>
            <w:r>
              <w:rPr>
                <w:color w:val="0D0D0D"/>
                <w:spacing w:val="-2"/>
              </w:rPr>
              <w:t xml:space="preserve"> </w:t>
            </w:r>
            <w:r>
              <w:rPr>
                <w:color w:val="0D0D0D"/>
              </w:rPr>
              <w:t>funding</w:t>
            </w:r>
            <w:r>
              <w:rPr>
                <w:color w:val="0D0D0D"/>
                <w:spacing w:val="-4"/>
              </w:rPr>
              <w:t xml:space="preserve"> </w:t>
            </w:r>
            <w:r>
              <w:rPr>
                <w:color w:val="0D0D0D"/>
              </w:rPr>
              <w:t>allocation</w:t>
            </w:r>
            <w:r>
              <w:rPr>
                <w:color w:val="0D0D0D"/>
                <w:spacing w:val="-6"/>
              </w:rPr>
              <w:t xml:space="preserve"> </w:t>
            </w:r>
            <w:r>
              <w:rPr>
                <w:color w:val="0D0D0D"/>
              </w:rPr>
              <w:t>this</w:t>
            </w:r>
            <w:r>
              <w:rPr>
                <w:color w:val="0D0D0D"/>
                <w:spacing w:val="-3"/>
              </w:rPr>
              <w:t xml:space="preserve"> </w:t>
            </w:r>
            <w:r>
              <w:rPr>
                <w:color w:val="0D0D0D"/>
              </w:rPr>
              <w:t>academic</w:t>
            </w:r>
            <w:r>
              <w:rPr>
                <w:color w:val="0D0D0D"/>
                <w:spacing w:val="-6"/>
              </w:rPr>
              <w:t xml:space="preserve"> </w:t>
            </w:r>
            <w:r>
              <w:rPr>
                <w:color w:val="0D0D0D"/>
                <w:spacing w:val="-4"/>
              </w:rPr>
              <w:t>year</w:t>
            </w:r>
          </w:p>
        </w:tc>
        <w:tc>
          <w:tcPr>
            <w:tcW w:w="2971" w:type="dxa"/>
          </w:tcPr>
          <w:p w14:paraId="269BB464" w14:textId="3E66FFDB" w:rsidR="001C3BA4" w:rsidRDefault="00656EF5">
            <w:pPr>
              <w:pStyle w:val="TableParagraph"/>
              <w:spacing w:before="61"/>
              <w:ind w:left="168"/>
            </w:pPr>
            <w:r>
              <w:t>£106,170</w:t>
            </w:r>
          </w:p>
        </w:tc>
      </w:tr>
      <w:tr w:rsidR="001C3BA4" w14:paraId="1B2ABC0C" w14:textId="77777777">
        <w:trPr>
          <w:trHeight w:val="390"/>
        </w:trPr>
        <w:tc>
          <w:tcPr>
            <w:tcW w:w="6517" w:type="dxa"/>
          </w:tcPr>
          <w:p w14:paraId="22DC7A8A" w14:textId="77777777" w:rsidR="001C3BA4" w:rsidRDefault="00FB7D35">
            <w:pPr>
              <w:pStyle w:val="TableParagraph"/>
              <w:spacing w:before="61"/>
              <w:ind w:left="168"/>
            </w:pPr>
            <w:r>
              <w:rPr>
                <w:color w:val="0D0D0D"/>
              </w:rPr>
              <w:t>Recovery</w:t>
            </w:r>
            <w:r>
              <w:rPr>
                <w:color w:val="0D0D0D"/>
                <w:spacing w:val="-3"/>
              </w:rPr>
              <w:t xml:space="preserve"> </w:t>
            </w:r>
            <w:r>
              <w:rPr>
                <w:color w:val="0D0D0D"/>
              </w:rPr>
              <w:t>premium</w:t>
            </w:r>
            <w:r>
              <w:rPr>
                <w:color w:val="0D0D0D"/>
                <w:spacing w:val="-3"/>
              </w:rPr>
              <w:t xml:space="preserve"> </w:t>
            </w:r>
            <w:r>
              <w:rPr>
                <w:color w:val="0D0D0D"/>
              </w:rPr>
              <w:t>funding</w:t>
            </w:r>
            <w:r>
              <w:rPr>
                <w:color w:val="0D0D0D"/>
                <w:spacing w:val="-5"/>
              </w:rPr>
              <w:t xml:space="preserve"> </w:t>
            </w:r>
            <w:r>
              <w:rPr>
                <w:color w:val="0D0D0D"/>
              </w:rPr>
              <w:t>allocation</w:t>
            </w:r>
            <w:r>
              <w:rPr>
                <w:color w:val="0D0D0D"/>
                <w:spacing w:val="-6"/>
              </w:rPr>
              <w:t xml:space="preserve"> </w:t>
            </w:r>
            <w:r>
              <w:rPr>
                <w:color w:val="0D0D0D"/>
              </w:rPr>
              <w:t>this</w:t>
            </w:r>
            <w:r>
              <w:rPr>
                <w:color w:val="0D0D0D"/>
                <w:spacing w:val="-4"/>
              </w:rPr>
              <w:t xml:space="preserve"> </w:t>
            </w:r>
            <w:r>
              <w:rPr>
                <w:color w:val="0D0D0D"/>
              </w:rPr>
              <w:t>academic</w:t>
            </w:r>
            <w:r>
              <w:rPr>
                <w:color w:val="0D0D0D"/>
                <w:spacing w:val="-6"/>
              </w:rPr>
              <w:t xml:space="preserve"> </w:t>
            </w:r>
            <w:r>
              <w:rPr>
                <w:color w:val="0D0D0D"/>
                <w:spacing w:val="-4"/>
              </w:rPr>
              <w:t>year</w:t>
            </w:r>
          </w:p>
        </w:tc>
        <w:tc>
          <w:tcPr>
            <w:tcW w:w="2971" w:type="dxa"/>
          </w:tcPr>
          <w:p w14:paraId="7F55D71F" w14:textId="77777777" w:rsidR="001C3BA4" w:rsidRDefault="00FB7D35">
            <w:pPr>
              <w:pStyle w:val="TableParagraph"/>
              <w:spacing w:before="61"/>
              <w:ind w:left="168"/>
            </w:pPr>
            <w:r>
              <w:rPr>
                <w:color w:val="0D0D0D"/>
              </w:rPr>
              <w:t>0</w:t>
            </w:r>
          </w:p>
        </w:tc>
      </w:tr>
      <w:tr w:rsidR="001C3BA4" w14:paraId="6CF9AE14" w14:textId="77777777">
        <w:trPr>
          <w:trHeight w:val="654"/>
        </w:trPr>
        <w:tc>
          <w:tcPr>
            <w:tcW w:w="6517" w:type="dxa"/>
          </w:tcPr>
          <w:p w14:paraId="517CCE88" w14:textId="77777777" w:rsidR="001C3BA4" w:rsidRDefault="00FB7D35">
            <w:pPr>
              <w:pStyle w:val="TableParagraph"/>
              <w:spacing w:before="59"/>
              <w:ind w:left="168"/>
            </w:pPr>
            <w:r>
              <w:rPr>
                <w:color w:val="0D0D0D"/>
              </w:rPr>
              <w:t>Pupil</w:t>
            </w:r>
            <w:r>
              <w:rPr>
                <w:color w:val="0D0D0D"/>
                <w:spacing w:val="-7"/>
              </w:rPr>
              <w:t xml:space="preserve"> </w:t>
            </w:r>
            <w:r>
              <w:rPr>
                <w:color w:val="0D0D0D"/>
              </w:rPr>
              <w:t>premium</w:t>
            </w:r>
            <w:r>
              <w:rPr>
                <w:color w:val="0D0D0D"/>
                <w:spacing w:val="-3"/>
              </w:rPr>
              <w:t xml:space="preserve"> </w:t>
            </w:r>
            <w:r>
              <w:rPr>
                <w:color w:val="0D0D0D"/>
              </w:rPr>
              <w:t>funding</w:t>
            </w:r>
            <w:r>
              <w:rPr>
                <w:color w:val="0D0D0D"/>
                <w:spacing w:val="-5"/>
              </w:rPr>
              <w:t xml:space="preserve"> </w:t>
            </w:r>
            <w:r>
              <w:rPr>
                <w:color w:val="0D0D0D"/>
              </w:rPr>
              <w:t>carried</w:t>
            </w:r>
            <w:r>
              <w:rPr>
                <w:color w:val="0D0D0D"/>
                <w:spacing w:val="-5"/>
              </w:rPr>
              <w:t xml:space="preserve"> </w:t>
            </w:r>
            <w:r>
              <w:rPr>
                <w:color w:val="0D0D0D"/>
              </w:rPr>
              <w:t>forward</w:t>
            </w:r>
            <w:r>
              <w:rPr>
                <w:color w:val="0D0D0D"/>
                <w:spacing w:val="-3"/>
              </w:rPr>
              <w:t xml:space="preserve"> </w:t>
            </w:r>
            <w:r>
              <w:rPr>
                <w:color w:val="0D0D0D"/>
              </w:rPr>
              <w:t>from</w:t>
            </w:r>
            <w:r>
              <w:rPr>
                <w:color w:val="0D0D0D"/>
                <w:spacing w:val="-6"/>
              </w:rPr>
              <w:t xml:space="preserve"> </w:t>
            </w:r>
            <w:r>
              <w:rPr>
                <w:color w:val="0D0D0D"/>
              </w:rPr>
              <w:t>previous</w:t>
            </w:r>
            <w:r>
              <w:rPr>
                <w:color w:val="0D0D0D"/>
                <w:spacing w:val="-6"/>
              </w:rPr>
              <w:t xml:space="preserve"> </w:t>
            </w:r>
            <w:r>
              <w:rPr>
                <w:color w:val="0D0D0D"/>
              </w:rPr>
              <w:t>years</w:t>
            </w:r>
            <w:r>
              <w:rPr>
                <w:color w:val="0D0D0D"/>
                <w:spacing w:val="-5"/>
              </w:rPr>
              <w:t xml:space="preserve"> </w:t>
            </w:r>
            <w:r>
              <w:rPr>
                <w:color w:val="0D0D0D"/>
                <w:spacing w:val="-2"/>
              </w:rPr>
              <w:t>(enter</w:t>
            </w:r>
          </w:p>
          <w:p w14:paraId="3C0C1DC2" w14:textId="77777777" w:rsidR="001C3BA4" w:rsidRDefault="00FB7D35">
            <w:pPr>
              <w:pStyle w:val="TableParagraph"/>
              <w:ind w:left="168"/>
            </w:pPr>
            <w:r>
              <w:rPr>
                <w:color w:val="0D0D0D"/>
              </w:rPr>
              <w:t>£0</w:t>
            </w:r>
            <w:r>
              <w:rPr>
                <w:color w:val="0D0D0D"/>
                <w:spacing w:val="-1"/>
              </w:rPr>
              <w:t xml:space="preserve"> </w:t>
            </w:r>
            <w:r>
              <w:rPr>
                <w:color w:val="0D0D0D"/>
              </w:rPr>
              <w:t>if</w:t>
            </w:r>
            <w:r>
              <w:rPr>
                <w:color w:val="0D0D0D"/>
                <w:spacing w:val="-3"/>
              </w:rPr>
              <w:t xml:space="preserve"> </w:t>
            </w:r>
            <w:r>
              <w:rPr>
                <w:color w:val="0D0D0D"/>
              </w:rPr>
              <w:t>not</w:t>
            </w:r>
            <w:r>
              <w:rPr>
                <w:color w:val="0D0D0D"/>
                <w:spacing w:val="-2"/>
              </w:rPr>
              <w:t xml:space="preserve"> applicable)</w:t>
            </w:r>
          </w:p>
        </w:tc>
        <w:tc>
          <w:tcPr>
            <w:tcW w:w="2971" w:type="dxa"/>
          </w:tcPr>
          <w:p w14:paraId="37DE79F6" w14:textId="77777777" w:rsidR="001C3BA4" w:rsidRDefault="00FB7D35">
            <w:pPr>
              <w:pStyle w:val="TableParagraph"/>
              <w:spacing w:before="59"/>
              <w:ind w:left="168"/>
            </w:pPr>
            <w:r>
              <w:rPr>
                <w:color w:val="0D0D0D"/>
              </w:rPr>
              <w:t>0</w:t>
            </w:r>
          </w:p>
        </w:tc>
      </w:tr>
      <w:tr w:rsidR="001C3BA4" w14:paraId="398EAB15" w14:textId="77777777">
        <w:trPr>
          <w:trHeight w:val="989"/>
        </w:trPr>
        <w:tc>
          <w:tcPr>
            <w:tcW w:w="6517" w:type="dxa"/>
          </w:tcPr>
          <w:p w14:paraId="41981BB1" w14:textId="77777777" w:rsidR="001C3BA4" w:rsidRDefault="00FB7D35">
            <w:pPr>
              <w:pStyle w:val="TableParagraph"/>
              <w:spacing w:before="61"/>
              <w:ind w:left="168"/>
              <w:rPr>
                <w:b/>
              </w:rPr>
            </w:pPr>
            <w:r>
              <w:rPr>
                <w:b/>
                <w:color w:val="0D0D0D"/>
              </w:rPr>
              <w:t>Total</w:t>
            </w:r>
            <w:r>
              <w:rPr>
                <w:b/>
                <w:color w:val="0D0D0D"/>
                <w:spacing w:val="-5"/>
              </w:rPr>
              <w:t xml:space="preserve"> </w:t>
            </w:r>
            <w:r>
              <w:rPr>
                <w:b/>
                <w:color w:val="0D0D0D"/>
              </w:rPr>
              <w:t>budget</w:t>
            </w:r>
            <w:r>
              <w:rPr>
                <w:b/>
                <w:color w:val="0D0D0D"/>
                <w:spacing w:val="-5"/>
              </w:rPr>
              <w:t xml:space="preserve"> </w:t>
            </w:r>
            <w:r>
              <w:rPr>
                <w:b/>
                <w:color w:val="0D0D0D"/>
              </w:rPr>
              <w:t>for</w:t>
            </w:r>
            <w:r>
              <w:rPr>
                <w:b/>
                <w:color w:val="0D0D0D"/>
                <w:spacing w:val="-6"/>
              </w:rPr>
              <w:t xml:space="preserve"> </w:t>
            </w:r>
            <w:r>
              <w:rPr>
                <w:b/>
                <w:color w:val="0D0D0D"/>
              </w:rPr>
              <w:t>this</w:t>
            </w:r>
            <w:r>
              <w:rPr>
                <w:b/>
                <w:color w:val="0D0D0D"/>
                <w:spacing w:val="-5"/>
              </w:rPr>
              <w:t xml:space="preserve"> </w:t>
            </w:r>
            <w:r>
              <w:rPr>
                <w:b/>
                <w:color w:val="0D0D0D"/>
              </w:rPr>
              <w:t>academic</w:t>
            </w:r>
            <w:r>
              <w:rPr>
                <w:b/>
                <w:color w:val="0D0D0D"/>
                <w:spacing w:val="-3"/>
              </w:rPr>
              <w:t xml:space="preserve"> </w:t>
            </w:r>
            <w:r>
              <w:rPr>
                <w:b/>
                <w:color w:val="0D0D0D"/>
                <w:spacing w:val="-4"/>
              </w:rPr>
              <w:t>year</w:t>
            </w:r>
          </w:p>
          <w:p w14:paraId="036B3AD5" w14:textId="77777777" w:rsidR="001C3BA4" w:rsidRDefault="00FB7D35">
            <w:pPr>
              <w:pStyle w:val="TableParagraph"/>
              <w:spacing w:before="59"/>
              <w:ind w:left="168" w:right="119"/>
            </w:pPr>
            <w:r>
              <w:rPr>
                <w:color w:val="0D0D0D"/>
              </w:rPr>
              <w:t>If</w:t>
            </w:r>
            <w:r>
              <w:rPr>
                <w:color w:val="0D0D0D"/>
                <w:spacing w:val="-2"/>
              </w:rPr>
              <w:t xml:space="preserve"> </w:t>
            </w:r>
            <w:r>
              <w:rPr>
                <w:color w:val="0D0D0D"/>
              </w:rPr>
              <w:t>your</w:t>
            </w:r>
            <w:r>
              <w:rPr>
                <w:color w:val="0D0D0D"/>
                <w:spacing w:val="-5"/>
              </w:rPr>
              <w:t xml:space="preserve"> </w:t>
            </w:r>
            <w:r>
              <w:rPr>
                <w:color w:val="0D0D0D"/>
              </w:rPr>
              <w:t>school</w:t>
            </w:r>
            <w:r>
              <w:rPr>
                <w:color w:val="0D0D0D"/>
                <w:spacing w:val="-2"/>
              </w:rPr>
              <w:t xml:space="preserve"> </w:t>
            </w:r>
            <w:r>
              <w:rPr>
                <w:color w:val="0D0D0D"/>
              </w:rPr>
              <w:t>is</w:t>
            </w:r>
            <w:r>
              <w:rPr>
                <w:color w:val="0D0D0D"/>
                <w:spacing w:val="-5"/>
              </w:rPr>
              <w:t xml:space="preserve"> </w:t>
            </w:r>
            <w:r>
              <w:rPr>
                <w:color w:val="0D0D0D"/>
              </w:rPr>
              <w:t>an</w:t>
            </w:r>
            <w:r>
              <w:rPr>
                <w:color w:val="0D0D0D"/>
                <w:spacing w:val="-2"/>
              </w:rPr>
              <w:t xml:space="preserve"> </w:t>
            </w:r>
            <w:r>
              <w:rPr>
                <w:color w:val="0D0D0D"/>
              </w:rPr>
              <w:t>academy</w:t>
            </w:r>
            <w:r>
              <w:rPr>
                <w:color w:val="0D0D0D"/>
                <w:spacing w:val="-2"/>
              </w:rPr>
              <w:t xml:space="preserve"> </w:t>
            </w:r>
            <w:r>
              <w:rPr>
                <w:color w:val="0D0D0D"/>
              </w:rPr>
              <w:t>in</w:t>
            </w:r>
            <w:r>
              <w:rPr>
                <w:color w:val="0D0D0D"/>
                <w:spacing w:val="-2"/>
              </w:rPr>
              <w:t xml:space="preserve"> </w:t>
            </w:r>
            <w:r>
              <w:rPr>
                <w:color w:val="0D0D0D"/>
              </w:rPr>
              <w:t>a</w:t>
            </w:r>
            <w:r>
              <w:rPr>
                <w:color w:val="0D0D0D"/>
                <w:spacing w:val="-5"/>
              </w:rPr>
              <w:t xml:space="preserve"> </w:t>
            </w:r>
            <w:r>
              <w:rPr>
                <w:color w:val="0D0D0D"/>
              </w:rPr>
              <w:t>trust</w:t>
            </w:r>
            <w:r>
              <w:rPr>
                <w:color w:val="0D0D0D"/>
                <w:spacing w:val="-2"/>
              </w:rPr>
              <w:t xml:space="preserve"> </w:t>
            </w:r>
            <w:r>
              <w:rPr>
                <w:color w:val="0D0D0D"/>
              </w:rPr>
              <w:t>that</w:t>
            </w:r>
            <w:r>
              <w:rPr>
                <w:color w:val="0D0D0D"/>
                <w:spacing w:val="-2"/>
              </w:rPr>
              <w:t xml:space="preserve"> </w:t>
            </w:r>
            <w:r>
              <w:rPr>
                <w:color w:val="0D0D0D"/>
              </w:rPr>
              <w:t>pools</w:t>
            </w:r>
            <w:r>
              <w:rPr>
                <w:color w:val="0D0D0D"/>
                <w:spacing w:val="-4"/>
              </w:rPr>
              <w:t xml:space="preserve"> </w:t>
            </w:r>
            <w:r>
              <w:rPr>
                <w:color w:val="0D0D0D"/>
              </w:rPr>
              <w:t>this</w:t>
            </w:r>
            <w:r>
              <w:rPr>
                <w:color w:val="0D0D0D"/>
                <w:spacing w:val="-2"/>
              </w:rPr>
              <w:t xml:space="preserve"> </w:t>
            </w:r>
            <w:r>
              <w:rPr>
                <w:color w:val="0D0D0D"/>
              </w:rPr>
              <w:t>funding,</w:t>
            </w:r>
            <w:r>
              <w:rPr>
                <w:color w:val="0D0D0D"/>
                <w:spacing w:val="-2"/>
              </w:rPr>
              <w:t xml:space="preserve"> </w:t>
            </w:r>
            <w:r>
              <w:rPr>
                <w:color w:val="0D0D0D"/>
              </w:rPr>
              <w:t>state the amount available to your school this academic year</w:t>
            </w:r>
          </w:p>
        </w:tc>
        <w:tc>
          <w:tcPr>
            <w:tcW w:w="2971" w:type="dxa"/>
          </w:tcPr>
          <w:p w14:paraId="43BCB593" w14:textId="6694DE81" w:rsidR="001C3BA4" w:rsidRDefault="00656EF5">
            <w:pPr>
              <w:pStyle w:val="TableParagraph"/>
              <w:spacing w:before="61"/>
              <w:ind w:left="168"/>
            </w:pPr>
            <w:r>
              <w:t>n/a</w:t>
            </w:r>
          </w:p>
        </w:tc>
      </w:tr>
    </w:tbl>
    <w:p w14:paraId="314626F0" w14:textId="77777777" w:rsidR="001C3BA4" w:rsidRDefault="001C3BA4">
      <w:pPr>
        <w:sectPr w:rsidR="001C3BA4">
          <w:footerReference w:type="default" r:id="rId7"/>
          <w:type w:val="continuous"/>
          <w:pgSz w:w="11910" w:h="16840"/>
          <w:pgMar w:top="1100" w:right="1160" w:bottom="960" w:left="1020" w:header="0" w:footer="776" w:gutter="0"/>
          <w:pgNumType w:start="1"/>
          <w:cols w:space="720"/>
        </w:sectPr>
      </w:pPr>
    </w:p>
    <w:p w14:paraId="6B5084A6" w14:textId="77777777" w:rsidR="001C3BA4" w:rsidRDefault="00FB7D35">
      <w:pPr>
        <w:spacing w:before="33"/>
        <w:ind w:left="112"/>
        <w:rPr>
          <w:b/>
        </w:rPr>
      </w:pPr>
      <w:r>
        <w:rPr>
          <w:b/>
          <w:color w:val="0F4F75"/>
        </w:rPr>
        <w:lastRenderedPageBreak/>
        <w:t>Part</w:t>
      </w:r>
      <w:r>
        <w:rPr>
          <w:b/>
          <w:color w:val="0F4F75"/>
          <w:spacing w:val="-5"/>
        </w:rPr>
        <w:t xml:space="preserve"> </w:t>
      </w:r>
      <w:r>
        <w:rPr>
          <w:b/>
          <w:color w:val="0F4F75"/>
        </w:rPr>
        <w:t>A:</w:t>
      </w:r>
      <w:r>
        <w:rPr>
          <w:b/>
          <w:color w:val="0F4F75"/>
          <w:spacing w:val="-6"/>
        </w:rPr>
        <w:t xml:space="preserve"> </w:t>
      </w:r>
      <w:r>
        <w:rPr>
          <w:b/>
          <w:color w:val="0F4F75"/>
        </w:rPr>
        <w:t>Pupil</w:t>
      </w:r>
      <w:r>
        <w:rPr>
          <w:b/>
          <w:color w:val="0F4F75"/>
          <w:spacing w:val="-4"/>
        </w:rPr>
        <w:t xml:space="preserve"> </w:t>
      </w:r>
      <w:r>
        <w:rPr>
          <w:b/>
          <w:color w:val="0F4F75"/>
        </w:rPr>
        <w:t>premium</w:t>
      </w:r>
      <w:r>
        <w:rPr>
          <w:b/>
          <w:color w:val="0F4F75"/>
          <w:spacing w:val="-4"/>
        </w:rPr>
        <w:t xml:space="preserve"> </w:t>
      </w:r>
      <w:r>
        <w:rPr>
          <w:b/>
          <w:color w:val="0F4F75"/>
        </w:rPr>
        <w:t>strategy</w:t>
      </w:r>
      <w:r>
        <w:rPr>
          <w:b/>
          <w:color w:val="0F4F75"/>
          <w:spacing w:val="-3"/>
        </w:rPr>
        <w:t xml:space="preserve"> </w:t>
      </w:r>
      <w:r>
        <w:rPr>
          <w:b/>
          <w:color w:val="0F4F75"/>
          <w:spacing w:val="-4"/>
        </w:rPr>
        <w:t>plan</w:t>
      </w:r>
    </w:p>
    <w:p w14:paraId="0AFDCEBE" w14:textId="77777777" w:rsidR="001C3BA4" w:rsidRDefault="001C3BA4">
      <w:pPr>
        <w:rPr>
          <w:b/>
        </w:rPr>
      </w:pPr>
    </w:p>
    <w:p w14:paraId="45F0FB02" w14:textId="77777777" w:rsidR="001C3BA4" w:rsidRDefault="001C3BA4">
      <w:pPr>
        <w:spacing w:before="5"/>
        <w:rPr>
          <w:b/>
          <w:sz w:val="17"/>
        </w:rPr>
      </w:pPr>
    </w:p>
    <w:p w14:paraId="48DA471B" w14:textId="77777777" w:rsidR="001C3BA4" w:rsidRDefault="00FB7D35">
      <w:pPr>
        <w:ind w:left="112"/>
        <w:rPr>
          <w:b/>
        </w:rPr>
      </w:pPr>
      <w:r>
        <w:rPr>
          <w:b/>
          <w:color w:val="0F4F75"/>
        </w:rPr>
        <w:t>Statement</w:t>
      </w:r>
      <w:r>
        <w:rPr>
          <w:b/>
          <w:color w:val="0F4F75"/>
          <w:spacing w:val="-4"/>
        </w:rPr>
        <w:t xml:space="preserve"> </w:t>
      </w:r>
      <w:r>
        <w:rPr>
          <w:b/>
          <w:color w:val="0F4F75"/>
        </w:rPr>
        <w:t>of</w:t>
      </w:r>
      <w:r>
        <w:rPr>
          <w:b/>
          <w:color w:val="0F4F75"/>
          <w:spacing w:val="-4"/>
        </w:rPr>
        <w:t xml:space="preserve"> </w:t>
      </w:r>
      <w:r>
        <w:rPr>
          <w:b/>
          <w:color w:val="0F4F75"/>
          <w:spacing w:val="-2"/>
        </w:rPr>
        <w:t>intent</w:t>
      </w:r>
    </w:p>
    <w:p w14:paraId="78E6A64E" w14:textId="77777777" w:rsidR="001C3BA4" w:rsidRDefault="001C3BA4">
      <w:pPr>
        <w:spacing w:before="6"/>
        <w:rPr>
          <w:b/>
          <w:sz w:val="20"/>
        </w:rPr>
      </w:pPr>
    </w:p>
    <w:p w14:paraId="17E0A4E5" w14:textId="03CD3863" w:rsidR="00451FAB" w:rsidRPr="00451FAB" w:rsidRDefault="00451FAB" w:rsidP="00D73B7C">
      <w:pPr>
        <w:ind w:left="142"/>
        <w:rPr>
          <w:iCs/>
          <w:szCs w:val="24"/>
          <w:lang w:val="en-GB"/>
        </w:rPr>
      </w:pPr>
      <w:r w:rsidRPr="00451FAB">
        <w:rPr>
          <w:iCs/>
          <w:szCs w:val="24"/>
          <w:lang w:val="en-GB"/>
        </w:rPr>
        <w:t>At St Clare’s Catholic Primary School,</w:t>
      </w:r>
      <w:r w:rsidR="00593FB2">
        <w:rPr>
          <w:iCs/>
          <w:szCs w:val="24"/>
          <w:lang w:val="en-GB"/>
        </w:rPr>
        <w:t xml:space="preserve"> </w:t>
      </w:r>
      <w:r w:rsidRPr="00451FAB">
        <w:rPr>
          <w:iCs/>
          <w:szCs w:val="24"/>
          <w:lang w:val="en-GB"/>
        </w:rPr>
        <w:t>our mission is to ensure that all pupils, regardless of their background or the challenges they face, make good progress and achieve high attainment across all areas of the curriculum. Guided by our Catholic values, we are committed to nurturing every child’s potential, ensuring that they grow academically, emotionally, and socially into well-rounded, aspirational citizens prepared to thrive in their future lives.</w:t>
      </w:r>
    </w:p>
    <w:p w14:paraId="2022AD33" w14:textId="77777777" w:rsidR="00451FAB" w:rsidRPr="00451FAB" w:rsidRDefault="00451FAB" w:rsidP="00D73B7C">
      <w:pPr>
        <w:ind w:left="142"/>
        <w:rPr>
          <w:iCs/>
          <w:szCs w:val="24"/>
          <w:lang w:val="en-GB"/>
        </w:rPr>
      </w:pPr>
      <w:r w:rsidRPr="00451FAB">
        <w:rPr>
          <w:iCs/>
          <w:szCs w:val="24"/>
          <w:lang w:val="en-GB"/>
        </w:rPr>
        <w:t>Our carefully constructed curriculum is designed to be fully inclusive, addressing the diverse needs of our pupils and helping to overcome the barriers they may encounter. We are passionate about providing a supportive and purposeful environment that raises aspirations and equips every child with the skills, knowledge, and experiences needed to succeed.</w:t>
      </w:r>
    </w:p>
    <w:p w14:paraId="53A23E8E" w14:textId="77777777" w:rsidR="00593FB2" w:rsidRDefault="00593FB2" w:rsidP="00D73B7C">
      <w:pPr>
        <w:ind w:left="142"/>
        <w:rPr>
          <w:iCs/>
          <w:szCs w:val="24"/>
          <w:lang w:val="en-GB"/>
        </w:rPr>
      </w:pPr>
    </w:p>
    <w:p w14:paraId="61A7002D" w14:textId="72F8F37F" w:rsidR="00451FAB" w:rsidRPr="00451FAB" w:rsidRDefault="00451FAB" w:rsidP="00D73B7C">
      <w:pPr>
        <w:ind w:left="142"/>
        <w:rPr>
          <w:iCs/>
          <w:szCs w:val="24"/>
          <w:lang w:val="en-GB"/>
        </w:rPr>
      </w:pPr>
      <w:r w:rsidRPr="00451FAB">
        <w:rPr>
          <w:iCs/>
          <w:szCs w:val="24"/>
          <w:lang w:val="en-GB"/>
        </w:rPr>
        <w:t>Central to our strategy is a strong focus on supporting disadvantaged pupils, including those with a social worker or responsibilities as young carers. We aim to close the disadvantage attainment gap while also ensuring that all pupils, regardless of their circumstances, benefit from our targeted approaches.</w:t>
      </w:r>
    </w:p>
    <w:p w14:paraId="5EBEA692" w14:textId="77777777" w:rsidR="00451FAB" w:rsidRPr="00451FAB" w:rsidRDefault="00451FAB" w:rsidP="00D73B7C">
      <w:pPr>
        <w:ind w:left="142"/>
        <w:rPr>
          <w:iCs/>
          <w:szCs w:val="24"/>
          <w:lang w:val="en-GB"/>
        </w:rPr>
      </w:pPr>
      <w:r w:rsidRPr="00451FAB">
        <w:rPr>
          <w:iCs/>
          <w:szCs w:val="24"/>
          <w:lang w:val="en-GB"/>
        </w:rPr>
        <w:t>High-quality teaching lies at the heart of our efforts, with an emphasis on areas where disadvantaged pupils require the most support. Evidence shows this has the greatest impact on closing attainment gaps while also benefiting non-disadvantaged pupils. Our approach is embedded within wider school plans for educational recovery, including the use of targeted interventions through initiatives such as School-Led Tutoring and the National Tutoring Programme to support those whose education has been most affected.</w:t>
      </w:r>
    </w:p>
    <w:p w14:paraId="24EABE46" w14:textId="77777777" w:rsidR="00451FAB" w:rsidRPr="00451FAB" w:rsidRDefault="00451FAB" w:rsidP="00D73B7C">
      <w:pPr>
        <w:ind w:left="142"/>
        <w:rPr>
          <w:b/>
          <w:bCs/>
          <w:iCs/>
          <w:szCs w:val="24"/>
          <w:lang w:val="en-GB"/>
        </w:rPr>
      </w:pPr>
    </w:p>
    <w:p w14:paraId="53092247" w14:textId="1246AB53" w:rsidR="00451FAB" w:rsidRPr="00451FAB" w:rsidRDefault="00451FAB" w:rsidP="00D73B7C">
      <w:pPr>
        <w:ind w:left="142"/>
        <w:rPr>
          <w:iCs/>
          <w:szCs w:val="24"/>
          <w:lang w:val="en-GB"/>
        </w:rPr>
      </w:pPr>
      <w:r w:rsidRPr="00451FAB">
        <w:rPr>
          <w:iCs/>
          <w:szCs w:val="24"/>
          <w:lang w:val="en-GB"/>
        </w:rPr>
        <w:t>To ensure that our actions are effective, our approach is built on the following principles:</w:t>
      </w:r>
    </w:p>
    <w:p w14:paraId="2074E592" w14:textId="77777777" w:rsidR="00451FAB" w:rsidRPr="00451FAB" w:rsidRDefault="00451FAB" w:rsidP="00D73B7C">
      <w:pPr>
        <w:numPr>
          <w:ilvl w:val="0"/>
          <w:numId w:val="2"/>
        </w:numPr>
        <w:ind w:left="142"/>
        <w:rPr>
          <w:iCs/>
          <w:szCs w:val="24"/>
          <w:lang w:val="en-GB"/>
        </w:rPr>
      </w:pPr>
      <w:r w:rsidRPr="00451FAB">
        <w:rPr>
          <w:b/>
          <w:bCs/>
          <w:iCs/>
          <w:szCs w:val="24"/>
          <w:lang w:val="en-GB"/>
        </w:rPr>
        <w:t>Challenge and High Expectations:</w:t>
      </w:r>
      <w:r w:rsidRPr="00451FAB">
        <w:rPr>
          <w:iCs/>
          <w:szCs w:val="24"/>
          <w:lang w:val="en-GB"/>
        </w:rPr>
        <w:t xml:space="preserve"> Disadvantaged pupils are consistently challenged in the work they are set, with staff raising expectations of what all pupils can achieve.</w:t>
      </w:r>
    </w:p>
    <w:p w14:paraId="3F97DB78" w14:textId="77777777" w:rsidR="00451FAB" w:rsidRPr="00451FAB" w:rsidRDefault="00451FAB" w:rsidP="00D73B7C">
      <w:pPr>
        <w:numPr>
          <w:ilvl w:val="0"/>
          <w:numId w:val="2"/>
        </w:numPr>
        <w:ind w:left="142"/>
        <w:rPr>
          <w:iCs/>
          <w:szCs w:val="24"/>
          <w:lang w:val="en-GB"/>
        </w:rPr>
      </w:pPr>
      <w:r w:rsidRPr="00451FAB">
        <w:rPr>
          <w:b/>
          <w:bCs/>
          <w:iCs/>
          <w:szCs w:val="24"/>
          <w:lang w:val="en-GB"/>
        </w:rPr>
        <w:t>Early Intervention:</w:t>
      </w:r>
      <w:r w:rsidRPr="00451FAB">
        <w:rPr>
          <w:iCs/>
          <w:szCs w:val="24"/>
          <w:lang w:val="en-GB"/>
        </w:rPr>
        <w:t xml:space="preserve"> We act promptly to address needs as soon as they are identified through robust assessment and monitoring.</w:t>
      </w:r>
    </w:p>
    <w:p w14:paraId="3FCB64BC" w14:textId="77777777" w:rsidR="00451FAB" w:rsidRPr="00451FAB" w:rsidRDefault="00451FAB" w:rsidP="00D73B7C">
      <w:pPr>
        <w:numPr>
          <w:ilvl w:val="0"/>
          <w:numId w:val="2"/>
        </w:numPr>
        <w:ind w:left="142"/>
        <w:rPr>
          <w:iCs/>
          <w:szCs w:val="24"/>
          <w:lang w:val="en-GB"/>
        </w:rPr>
      </w:pPr>
      <w:r w:rsidRPr="00451FAB">
        <w:rPr>
          <w:b/>
          <w:bCs/>
          <w:iCs/>
          <w:szCs w:val="24"/>
          <w:lang w:val="en-GB"/>
        </w:rPr>
        <w:t>Whole-School Responsibility:</w:t>
      </w:r>
      <w:r w:rsidRPr="00451FAB">
        <w:rPr>
          <w:iCs/>
          <w:szCs w:val="24"/>
          <w:lang w:val="en-GB"/>
        </w:rPr>
        <w:t xml:space="preserve"> All staff share accountability for the outcomes of disadvantaged pupils, creating a cohesive, school-wide effort to ensure success.</w:t>
      </w:r>
    </w:p>
    <w:p w14:paraId="78E4477A" w14:textId="77777777" w:rsidR="00451FAB" w:rsidRPr="00451FAB" w:rsidRDefault="00451FAB" w:rsidP="00D73B7C">
      <w:pPr>
        <w:numPr>
          <w:ilvl w:val="0"/>
          <w:numId w:val="2"/>
        </w:numPr>
        <w:ind w:left="142"/>
        <w:rPr>
          <w:iCs/>
          <w:szCs w:val="24"/>
          <w:lang w:val="en-GB"/>
        </w:rPr>
      </w:pPr>
      <w:r w:rsidRPr="00451FAB">
        <w:rPr>
          <w:b/>
          <w:bCs/>
          <w:iCs/>
          <w:szCs w:val="24"/>
          <w:lang w:val="en-GB"/>
        </w:rPr>
        <w:t>Sustainability and Evidence-Based Actions:</w:t>
      </w:r>
      <w:r w:rsidRPr="00451FAB">
        <w:rPr>
          <w:iCs/>
          <w:szCs w:val="24"/>
          <w:lang w:val="en-GB"/>
        </w:rPr>
        <w:t xml:space="preserve"> Our strategies are underpinned by research, with clear success criteria to measure impact and ensure long-term sustainability.</w:t>
      </w:r>
    </w:p>
    <w:p w14:paraId="68970296" w14:textId="77777777" w:rsidR="00451FAB" w:rsidRPr="00451FAB" w:rsidRDefault="00451FAB" w:rsidP="00D73B7C">
      <w:pPr>
        <w:numPr>
          <w:ilvl w:val="0"/>
          <w:numId w:val="2"/>
        </w:numPr>
        <w:ind w:left="142"/>
        <w:rPr>
          <w:iCs/>
          <w:szCs w:val="24"/>
          <w:lang w:val="en-GB"/>
        </w:rPr>
      </w:pPr>
      <w:r w:rsidRPr="00451FAB">
        <w:rPr>
          <w:b/>
          <w:bCs/>
          <w:iCs/>
          <w:szCs w:val="24"/>
          <w:lang w:val="en-GB"/>
        </w:rPr>
        <w:t>Flexibility and Responsiveness:</w:t>
      </w:r>
      <w:r w:rsidRPr="00451FAB">
        <w:rPr>
          <w:iCs/>
          <w:szCs w:val="24"/>
          <w:lang w:val="en-GB"/>
        </w:rPr>
        <w:t xml:space="preserve"> Plans are adaptable to meet evolving local and national needs, ensuring our pupils receive the best possible support.</w:t>
      </w:r>
    </w:p>
    <w:p w14:paraId="735F10C6" w14:textId="77777777" w:rsidR="00451FAB" w:rsidRPr="00451FAB" w:rsidRDefault="00451FAB" w:rsidP="00D73B7C">
      <w:pPr>
        <w:ind w:left="142"/>
        <w:rPr>
          <w:b/>
          <w:bCs/>
          <w:iCs/>
          <w:szCs w:val="24"/>
          <w:lang w:val="en-GB"/>
        </w:rPr>
      </w:pPr>
    </w:p>
    <w:p w14:paraId="52B033AA" w14:textId="77777777" w:rsidR="00451FAB" w:rsidRPr="00451FAB" w:rsidRDefault="00451FAB" w:rsidP="00D73B7C">
      <w:pPr>
        <w:ind w:left="142"/>
        <w:rPr>
          <w:iCs/>
          <w:szCs w:val="24"/>
          <w:lang w:val="en-GB"/>
        </w:rPr>
      </w:pPr>
      <w:r w:rsidRPr="00451FAB">
        <w:rPr>
          <w:iCs/>
          <w:szCs w:val="24"/>
          <w:lang w:val="en-GB"/>
        </w:rPr>
        <w:t>In addition to academic progress, we are deeply committed to enriching the lives of our pupils. Through a broad and balanced curriculum, we aim to build cultural capital, providing experiences that inspire curiosity and ambition. We prioritize the physical and mental wellbeing of our pupils, ensuring that they thrive in a nurturing environment.</w:t>
      </w:r>
    </w:p>
    <w:p w14:paraId="023AC55D" w14:textId="77777777" w:rsidR="00451FAB" w:rsidRPr="00451FAB" w:rsidRDefault="00451FAB" w:rsidP="00D73B7C">
      <w:pPr>
        <w:ind w:left="142"/>
        <w:rPr>
          <w:b/>
          <w:bCs/>
          <w:iCs/>
          <w:szCs w:val="24"/>
          <w:lang w:val="en-GB"/>
        </w:rPr>
      </w:pPr>
    </w:p>
    <w:p w14:paraId="399457E8" w14:textId="3C274B8C" w:rsidR="00451FAB" w:rsidRPr="00451FAB" w:rsidRDefault="00451FAB" w:rsidP="00D73B7C">
      <w:pPr>
        <w:ind w:left="142"/>
        <w:rPr>
          <w:iCs/>
          <w:szCs w:val="24"/>
          <w:lang w:val="en-GB"/>
        </w:rPr>
      </w:pPr>
      <w:r w:rsidRPr="00451FAB">
        <w:rPr>
          <w:iCs/>
          <w:szCs w:val="24"/>
          <w:lang w:val="en-GB"/>
        </w:rPr>
        <w:t>At St Clare’s, we recognize that educational excellence requires a proactive and responsive approach. By carefully identifying challenges through evidence-based analysis and close monitoring of individual progress, we implement targeted interventions to meet the needs of our pupils. Our focus this year includes enhancing staff expertise in language development and reading, areas essential for unlocking every child’s potential.</w:t>
      </w:r>
    </w:p>
    <w:p w14:paraId="0AFD3694" w14:textId="77777777" w:rsidR="00451FAB" w:rsidRPr="00451FAB" w:rsidRDefault="00451FAB" w:rsidP="00D73B7C">
      <w:pPr>
        <w:ind w:left="142"/>
        <w:rPr>
          <w:iCs/>
          <w:szCs w:val="24"/>
          <w:lang w:val="en-GB"/>
        </w:rPr>
      </w:pPr>
      <w:r w:rsidRPr="00451FAB">
        <w:rPr>
          <w:iCs/>
          <w:szCs w:val="24"/>
          <w:lang w:val="en-GB"/>
        </w:rPr>
        <w:t>Together, as a school community, we remain steadfast in our commitment to ensuring that every child at St Clare’s Catholic Primary School achieves their best and becomes a light for others, regardless of the challenges they face.</w:t>
      </w:r>
    </w:p>
    <w:p w14:paraId="646238DB" w14:textId="77777777" w:rsidR="001C3BA4" w:rsidRPr="00451FAB" w:rsidRDefault="001C3BA4">
      <w:pPr>
        <w:rPr>
          <w:i/>
          <w:sz w:val="20"/>
          <w:lang w:val="en-GB"/>
        </w:rPr>
      </w:pPr>
    </w:p>
    <w:p w14:paraId="272C06FF" w14:textId="41914D62" w:rsidR="00593FB2" w:rsidRDefault="00593FB2">
      <w:pPr>
        <w:rPr>
          <w:i/>
          <w:sz w:val="20"/>
        </w:rPr>
      </w:pPr>
      <w:r>
        <w:rPr>
          <w:i/>
          <w:sz w:val="20"/>
        </w:rPr>
        <w:br w:type="page"/>
      </w:r>
    </w:p>
    <w:p w14:paraId="7E526EBB" w14:textId="77777777" w:rsidR="001C3BA4" w:rsidRDefault="001C3BA4">
      <w:pPr>
        <w:rPr>
          <w:i/>
          <w:sz w:val="20"/>
        </w:rPr>
      </w:pPr>
    </w:p>
    <w:p w14:paraId="4A3360B6" w14:textId="77777777" w:rsidR="001C3BA4" w:rsidRDefault="00FB7D35" w:rsidP="00451FAB">
      <w:pPr>
        <w:pStyle w:val="Heading1"/>
        <w:spacing w:before="56"/>
        <w:ind w:left="0"/>
      </w:pPr>
      <w:r>
        <w:rPr>
          <w:color w:val="0F4F75"/>
          <w:spacing w:val="-2"/>
        </w:rPr>
        <w:t>Challenges</w:t>
      </w:r>
    </w:p>
    <w:p w14:paraId="30120654" w14:textId="77777777" w:rsidR="001C3BA4" w:rsidRDefault="001C3BA4">
      <w:pPr>
        <w:spacing w:before="8"/>
        <w:rPr>
          <w:b/>
          <w:sz w:val="19"/>
        </w:rPr>
      </w:pPr>
    </w:p>
    <w:p w14:paraId="3E8980AF" w14:textId="77777777" w:rsidR="001C3BA4" w:rsidRDefault="00FB7D35">
      <w:pPr>
        <w:ind w:left="112"/>
      </w:pPr>
      <w:r>
        <w:t>This</w:t>
      </w:r>
      <w:r>
        <w:rPr>
          <w:spacing w:val="-5"/>
        </w:rPr>
        <w:t xml:space="preserve"> </w:t>
      </w:r>
      <w:r>
        <w:t>details</w:t>
      </w:r>
      <w:r>
        <w:rPr>
          <w:spacing w:val="-4"/>
        </w:rPr>
        <w:t xml:space="preserve"> </w:t>
      </w:r>
      <w:r>
        <w:t>the</w:t>
      </w:r>
      <w:r>
        <w:rPr>
          <w:spacing w:val="-4"/>
        </w:rPr>
        <w:t xml:space="preserve"> </w:t>
      </w:r>
      <w:r>
        <w:t>key</w:t>
      </w:r>
      <w:r>
        <w:rPr>
          <w:spacing w:val="-4"/>
        </w:rPr>
        <w:t xml:space="preserve"> </w:t>
      </w:r>
      <w:r>
        <w:t>challenges</w:t>
      </w:r>
      <w:r>
        <w:rPr>
          <w:spacing w:val="-1"/>
        </w:rPr>
        <w:t xml:space="preserve"> </w:t>
      </w:r>
      <w:r>
        <w:t>to</w:t>
      </w:r>
      <w:r>
        <w:rPr>
          <w:spacing w:val="-2"/>
        </w:rPr>
        <w:t xml:space="preserve"> </w:t>
      </w:r>
      <w:r>
        <w:t>achievement</w:t>
      </w:r>
      <w:r>
        <w:rPr>
          <w:spacing w:val="-3"/>
        </w:rPr>
        <w:t xml:space="preserve"> </w:t>
      </w:r>
      <w:r>
        <w:t>that</w:t>
      </w:r>
      <w:r>
        <w:rPr>
          <w:spacing w:val="-5"/>
        </w:rPr>
        <w:t xml:space="preserve"> </w:t>
      </w:r>
      <w:r>
        <w:t>we</w:t>
      </w:r>
      <w:r>
        <w:rPr>
          <w:spacing w:val="-2"/>
        </w:rPr>
        <w:t xml:space="preserve"> </w:t>
      </w:r>
      <w:r>
        <w:t>have</w:t>
      </w:r>
      <w:r>
        <w:rPr>
          <w:spacing w:val="-1"/>
        </w:rPr>
        <w:t xml:space="preserve"> </w:t>
      </w:r>
      <w:r>
        <w:t>identified</w:t>
      </w:r>
      <w:r>
        <w:rPr>
          <w:spacing w:val="-6"/>
        </w:rPr>
        <w:t xml:space="preserve"> </w:t>
      </w:r>
      <w:r>
        <w:t>among</w:t>
      </w:r>
      <w:r>
        <w:rPr>
          <w:spacing w:val="-5"/>
        </w:rPr>
        <w:t xml:space="preserve"> </w:t>
      </w:r>
      <w:r>
        <w:t>our</w:t>
      </w:r>
      <w:r>
        <w:rPr>
          <w:spacing w:val="-3"/>
        </w:rPr>
        <w:t xml:space="preserve"> </w:t>
      </w:r>
      <w:r>
        <w:t>disadvantaged</w:t>
      </w:r>
      <w:r>
        <w:rPr>
          <w:spacing w:val="-3"/>
        </w:rPr>
        <w:t xml:space="preserve"> </w:t>
      </w:r>
      <w:r>
        <w:rPr>
          <w:spacing w:val="-2"/>
        </w:rPr>
        <w:t>pupils.</w:t>
      </w:r>
    </w:p>
    <w:p w14:paraId="3C1A8DF2" w14:textId="77777777" w:rsidR="001C3BA4" w:rsidRDefault="001C3BA4">
      <w:pPr>
        <w:spacing w:before="9" w:after="1"/>
        <w:rPr>
          <w:sz w:val="19"/>
        </w:rPr>
      </w:pPr>
    </w:p>
    <w:tbl>
      <w:tblPr>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469"/>
      </w:tblGrid>
      <w:tr w:rsidR="001C3BA4" w14:paraId="4D780DDE" w14:textId="77777777" w:rsidTr="00593FB2">
        <w:trPr>
          <w:trHeight w:val="657"/>
        </w:trPr>
        <w:tc>
          <w:tcPr>
            <w:tcW w:w="1479" w:type="dxa"/>
            <w:shd w:val="clear" w:color="auto" w:fill="D7E1E9"/>
          </w:tcPr>
          <w:p w14:paraId="61C4449E" w14:textId="77777777" w:rsidR="001C3BA4" w:rsidRDefault="00FB7D35">
            <w:pPr>
              <w:pStyle w:val="TableParagraph"/>
              <w:spacing w:before="59"/>
              <w:ind w:left="168"/>
              <w:rPr>
                <w:b/>
              </w:rPr>
            </w:pPr>
            <w:r>
              <w:rPr>
                <w:b/>
                <w:color w:val="0D0D0D"/>
                <w:spacing w:val="-2"/>
              </w:rPr>
              <w:t>Challenge number</w:t>
            </w:r>
          </w:p>
        </w:tc>
        <w:tc>
          <w:tcPr>
            <w:tcW w:w="8469" w:type="dxa"/>
            <w:shd w:val="clear" w:color="auto" w:fill="D7E1E9"/>
          </w:tcPr>
          <w:p w14:paraId="41895B15" w14:textId="77777777" w:rsidR="001C3BA4" w:rsidRDefault="00FB7D35">
            <w:pPr>
              <w:pStyle w:val="TableParagraph"/>
              <w:spacing w:before="59"/>
              <w:ind w:left="165"/>
              <w:rPr>
                <w:b/>
              </w:rPr>
            </w:pPr>
            <w:r>
              <w:rPr>
                <w:b/>
                <w:color w:val="0D0D0D"/>
              </w:rPr>
              <w:t>Detail</w:t>
            </w:r>
            <w:r>
              <w:rPr>
                <w:b/>
                <w:color w:val="0D0D0D"/>
                <w:spacing w:val="-4"/>
              </w:rPr>
              <w:t xml:space="preserve"> </w:t>
            </w:r>
            <w:r>
              <w:rPr>
                <w:b/>
                <w:color w:val="0D0D0D"/>
              </w:rPr>
              <w:t>of</w:t>
            </w:r>
            <w:r>
              <w:rPr>
                <w:b/>
                <w:color w:val="0D0D0D"/>
                <w:spacing w:val="-4"/>
              </w:rPr>
              <w:t xml:space="preserve"> </w:t>
            </w:r>
            <w:r>
              <w:rPr>
                <w:b/>
                <w:color w:val="0D0D0D"/>
                <w:spacing w:val="-2"/>
              </w:rPr>
              <w:t>challenge</w:t>
            </w:r>
          </w:p>
        </w:tc>
      </w:tr>
      <w:tr w:rsidR="001C3BA4" w14:paraId="1758C253" w14:textId="77777777" w:rsidTr="00890D6A">
        <w:trPr>
          <w:trHeight w:val="1276"/>
        </w:trPr>
        <w:tc>
          <w:tcPr>
            <w:tcW w:w="1479" w:type="dxa"/>
            <w:vAlign w:val="center"/>
          </w:tcPr>
          <w:p w14:paraId="11B8E44E" w14:textId="77777777" w:rsidR="001C3BA4" w:rsidRDefault="00FB7D35" w:rsidP="00593FB2">
            <w:pPr>
              <w:pStyle w:val="TableParagraph"/>
              <w:spacing w:before="59"/>
              <w:ind w:left="168"/>
              <w:jc w:val="center"/>
            </w:pPr>
            <w:r>
              <w:rPr>
                <w:color w:val="0D0D0D"/>
              </w:rPr>
              <w:t>1</w:t>
            </w:r>
          </w:p>
        </w:tc>
        <w:tc>
          <w:tcPr>
            <w:tcW w:w="8469" w:type="dxa"/>
            <w:vAlign w:val="center"/>
          </w:tcPr>
          <w:p w14:paraId="7D1B31F7" w14:textId="681E4253" w:rsidR="001C3BA4" w:rsidRDefault="00057795" w:rsidP="00890D6A">
            <w:pPr>
              <w:pStyle w:val="TableParagraph"/>
              <w:ind w:left="108" w:right="85"/>
              <w:jc w:val="both"/>
            </w:pPr>
            <w:r w:rsidRPr="00057795">
              <w:t>At St Clare’s, our assessments and observations show that partial school closures have had a greater impact on the education and wellbeing of many disadvantaged pupils compared to their peers. National studies support these findings, highlighting significant knowledge gaps, particularly in reading and writing, which have caused some pupils to fall further behind age-related expectations.</w:t>
            </w:r>
          </w:p>
        </w:tc>
      </w:tr>
      <w:tr w:rsidR="001C3BA4" w14:paraId="13FFF0BB" w14:textId="77777777" w:rsidTr="00890D6A">
        <w:trPr>
          <w:trHeight w:val="1323"/>
        </w:trPr>
        <w:tc>
          <w:tcPr>
            <w:tcW w:w="1479" w:type="dxa"/>
            <w:vAlign w:val="center"/>
          </w:tcPr>
          <w:p w14:paraId="4323ABB7" w14:textId="77777777" w:rsidR="001C3BA4" w:rsidRDefault="00FB7D35" w:rsidP="00593FB2">
            <w:pPr>
              <w:pStyle w:val="TableParagraph"/>
              <w:spacing w:before="59"/>
              <w:ind w:left="168"/>
              <w:jc w:val="center"/>
            </w:pPr>
            <w:r>
              <w:rPr>
                <w:color w:val="0D0D0D"/>
              </w:rPr>
              <w:t>2</w:t>
            </w:r>
          </w:p>
        </w:tc>
        <w:tc>
          <w:tcPr>
            <w:tcW w:w="8469" w:type="dxa"/>
            <w:vAlign w:val="center"/>
          </w:tcPr>
          <w:p w14:paraId="4A7F62D9" w14:textId="347EBAD8" w:rsidR="001C3BA4" w:rsidRDefault="00057795" w:rsidP="00890D6A">
            <w:pPr>
              <w:pStyle w:val="TableParagraph"/>
              <w:spacing w:before="59"/>
              <w:ind w:left="165" w:right="85"/>
              <w:jc w:val="both"/>
            </w:pPr>
            <w:r w:rsidRPr="00057795">
              <w:t>At St Clare’s, assessments, observations, and discussions with pupils indicate that disadvantaged children often face greater challenges with phonics and communication compared to their peers. This has a detrimental effect on their progress as readers and writers.</w:t>
            </w:r>
          </w:p>
        </w:tc>
      </w:tr>
      <w:tr w:rsidR="00593FB2" w14:paraId="4B8857C8" w14:textId="77777777" w:rsidTr="00890D6A">
        <w:trPr>
          <w:trHeight w:val="1323"/>
        </w:trPr>
        <w:tc>
          <w:tcPr>
            <w:tcW w:w="1479" w:type="dxa"/>
            <w:vAlign w:val="center"/>
          </w:tcPr>
          <w:p w14:paraId="5C2674A3" w14:textId="7BE71975" w:rsidR="00593FB2" w:rsidRDefault="00593FB2" w:rsidP="00593FB2">
            <w:pPr>
              <w:pStyle w:val="TableParagraph"/>
              <w:spacing w:before="59"/>
              <w:ind w:left="168"/>
              <w:jc w:val="center"/>
              <w:rPr>
                <w:color w:val="0D0D0D"/>
              </w:rPr>
            </w:pPr>
            <w:r>
              <w:rPr>
                <w:color w:val="0D0D0D"/>
              </w:rPr>
              <w:t>3</w:t>
            </w:r>
          </w:p>
        </w:tc>
        <w:tc>
          <w:tcPr>
            <w:tcW w:w="8469" w:type="dxa"/>
            <w:vAlign w:val="center"/>
          </w:tcPr>
          <w:p w14:paraId="4A557578" w14:textId="2ADCC8B0" w:rsidR="00593FB2" w:rsidRPr="00057795" w:rsidRDefault="00593FB2" w:rsidP="00890D6A">
            <w:pPr>
              <w:pStyle w:val="TableParagraph"/>
              <w:spacing w:before="59"/>
              <w:ind w:left="165" w:right="85"/>
              <w:jc w:val="both"/>
            </w:pPr>
            <w:r w:rsidRPr="00593FB2">
              <w:t>At St Clare’s, many of our disadvantaged pupils, including those with English as an Additional Language (EAL), face significant challenges in developing oral language skills and vocabulary. For pupils new to the country, limited or no English language skills create further barriers to accessing the curriculum and fully engaging in school life. Through assessments, observations, and discussions with families, we have identified that these language barriers are particularly pronounced in developing communication, comprehension, and vocabulary. These challenges are more prevalent among disadvantaged pupils than their peers and are evident from Reception through to KS2, affecting their overall achievement.</w:t>
            </w:r>
          </w:p>
        </w:tc>
      </w:tr>
      <w:tr w:rsidR="00593FB2" w14:paraId="6FB03215" w14:textId="77777777" w:rsidTr="00890D6A">
        <w:trPr>
          <w:trHeight w:val="769"/>
        </w:trPr>
        <w:tc>
          <w:tcPr>
            <w:tcW w:w="1479" w:type="dxa"/>
            <w:vAlign w:val="center"/>
          </w:tcPr>
          <w:p w14:paraId="0038476C" w14:textId="6BC89B3C" w:rsidR="00593FB2" w:rsidRDefault="00593FB2" w:rsidP="00593FB2">
            <w:pPr>
              <w:pStyle w:val="TableParagraph"/>
              <w:spacing w:before="59"/>
              <w:ind w:left="168"/>
              <w:jc w:val="center"/>
              <w:rPr>
                <w:color w:val="0D0D0D"/>
              </w:rPr>
            </w:pPr>
            <w:r>
              <w:rPr>
                <w:color w:val="0D0D0D"/>
              </w:rPr>
              <w:t>4</w:t>
            </w:r>
          </w:p>
        </w:tc>
        <w:tc>
          <w:tcPr>
            <w:tcW w:w="8469" w:type="dxa"/>
            <w:vAlign w:val="center"/>
          </w:tcPr>
          <w:p w14:paraId="0A18ACF7" w14:textId="015446B1" w:rsidR="00593FB2" w:rsidRPr="00057795" w:rsidRDefault="00593FB2" w:rsidP="00890D6A">
            <w:pPr>
              <w:pStyle w:val="TableParagraph"/>
              <w:spacing w:before="59"/>
              <w:ind w:left="165" w:right="85"/>
              <w:jc w:val="both"/>
            </w:pPr>
            <w:r w:rsidRPr="00890D6A">
              <w:rPr>
                <w:color w:val="0D0D0D"/>
              </w:rPr>
              <w:t>Our</w:t>
            </w:r>
            <w:r w:rsidRPr="00890D6A">
              <w:rPr>
                <w:color w:val="0D0D0D"/>
                <w:spacing w:val="-4"/>
              </w:rPr>
              <w:t xml:space="preserve"> </w:t>
            </w:r>
            <w:r w:rsidRPr="00890D6A">
              <w:rPr>
                <w:color w:val="0D0D0D"/>
              </w:rPr>
              <w:t>attendance</w:t>
            </w:r>
            <w:r w:rsidRPr="00890D6A">
              <w:rPr>
                <w:color w:val="0D0D0D"/>
                <w:spacing w:val="-2"/>
              </w:rPr>
              <w:t xml:space="preserve"> </w:t>
            </w:r>
            <w:r w:rsidRPr="00890D6A">
              <w:rPr>
                <w:color w:val="0D0D0D"/>
              </w:rPr>
              <w:t>data</w:t>
            </w:r>
            <w:r w:rsidRPr="00890D6A">
              <w:rPr>
                <w:color w:val="0D0D0D"/>
                <w:spacing w:val="-6"/>
              </w:rPr>
              <w:t xml:space="preserve"> </w:t>
            </w:r>
            <w:r w:rsidRPr="00890D6A">
              <w:rPr>
                <w:color w:val="0D0D0D"/>
              </w:rPr>
              <w:t>over</w:t>
            </w:r>
            <w:r w:rsidRPr="00890D6A">
              <w:rPr>
                <w:color w:val="0D0D0D"/>
                <w:spacing w:val="-5"/>
              </w:rPr>
              <w:t xml:space="preserve"> </w:t>
            </w:r>
            <w:r w:rsidRPr="00890D6A">
              <w:rPr>
                <w:color w:val="0D0D0D"/>
              </w:rPr>
              <w:t>the</w:t>
            </w:r>
            <w:r w:rsidRPr="00890D6A">
              <w:rPr>
                <w:color w:val="0D0D0D"/>
                <w:spacing w:val="-2"/>
              </w:rPr>
              <w:t xml:space="preserve"> </w:t>
            </w:r>
            <w:r w:rsidRPr="00890D6A">
              <w:rPr>
                <w:color w:val="0D0D0D"/>
              </w:rPr>
              <w:t>past</w:t>
            </w:r>
            <w:r w:rsidRPr="00890D6A">
              <w:rPr>
                <w:color w:val="0D0D0D"/>
                <w:spacing w:val="-3"/>
              </w:rPr>
              <w:t xml:space="preserve"> </w:t>
            </w:r>
            <w:r w:rsidRPr="00890D6A">
              <w:rPr>
                <w:color w:val="0D0D0D"/>
              </w:rPr>
              <w:t>two</w:t>
            </w:r>
            <w:r w:rsidRPr="00890D6A">
              <w:rPr>
                <w:color w:val="0D0D0D"/>
                <w:spacing w:val="-2"/>
              </w:rPr>
              <w:t xml:space="preserve"> </w:t>
            </w:r>
            <w:r w:rsidRPr="00890D6A">
              <w:rPr>
                <w:color w:val="0D0D0D"/>
              </w:rPr>
              <w:t>years</w:t>
            </w:r>
            <w:r w:rsidRPr="00890D6A">
              <w:rPr>
                <w:color w:val="0D0D0D"/>
                <w:spacing w:val="-3"/>
              </w:rPr>
              <w:t xml:space="preserve"> </w:t>
            </w:r>
            <w:r w:rsidRPr="00890D6A">
              <w:rPr>
                <w:color w:val="0D0D0D"/>
              </w:rPr>
              <w:t>(since</w:t>
            </w:r>
            <w:r w:rsidRPr="00890D6A">
              <w:rPr>
                <w:color w:val="0D0D0D"/>
                <w:spacing w:val="-5"/>
              </w:rPr>
              <w:t xml:space="preserve"> </w:t>
            </w:r>
            <w:r w:rsidRPr="00890D6A">
              <w:rPr>
                <w:color w:val="0D0D0D"/>
              </w:rPr>
              <w:t>the</w:t>
            </w:r>
            <w:r w:rsidRPr="00890D6A">
              <w:rPr>
                <w:color w:val="0D0D0D"/>
                <w:spacing w:val="-3"/>
              </w:rPr>
              <w:t xml:space="preserve"> </w:t>
            </w:r>
            <w:r w:rsidRPr="00890D6A">
              <w:rPr>
                <w:color w:val="0D0D0D"/>
              </w:rPr>
              <w:t>pandemic)</w:t>
            </w:r>
            <w:r w:rsidRPr="00890D6A">
              <w:rPr>
                <w:color w:val="0D0D0D"/>
                <w:spacing w:val="-2"/>
              </w:rPr>
              <w:t xml:space="preserve"> </w:t>
            </w:r>
            <w:r w:rsidRPr="00890D6A">
              <w:rPr>
                <w:color w:val="0D0D0D"/>
              </w:rPr>
              <w:t>indicates</w:t>
            </w:r>
            <w:r w:rsidRPr="00890D6A">
              <w:rPr>
                <w:color w:val="0D0D0D"/>
                <w:spacing w:val="-2"/>
              </w:rPr>
              <w:t xml:space="preserve"> </w:t>
            </w:r>
            <w:r w:rsidRPr="00890D6A">
              <w:rPr>
                <w:color w:val="0D0D0D"/>
              </w:rPr>
              <w:t xml:space="preserve">that attendance among disadvantaged pupils has been lower than non- </w:t>
            </w:r>
            <w:r w:rsidRPr="00890D6A">
              <w:rPr>
                <w:color w:val="0D0D0D"/>
                <w:spacing w:val="-2"/>
              </w:rPr>
              <w:t>disadvantaged.</w:t>
            </w:r>
          </w:p>
        </w:tc>
      </w:tr>
      <w:tr w:rsidR="00593FB2" w14:paraId="21EDE004" w14:textId="77777777" w:rsidTr="00890D6A">
        <w:trPr>
          <w:trHeight w:val="1323"/>
        </w:trPr>
        <w:tc>
          <w:tcPr>
            <w:tcW w:w="1479" w:type="dxa"/>
            <w:vAlign w:val="center"/>
          </w:tcPr>
          <w:p w14:paraId="478DAF83" w14:textId="259539C2" w:rsidR="00593FB2" w:rsidRDefault="00593FB2" w:rsidP="00593FB2">
            <w:pPr>
              <w:pStyle w:val="TableParagraph"/>
              <w:spacing w:before="59"/>
              <w:ind w:left="168"/>
              <w:jc w:val="center"/>
              <w:rPr>
                <w:color w:val="0D0D0D"/>
              </w:rPr>
            </w:pPr>
            <w:r>
              <w:rPr>
                <w:color w:val="0D0D0D"/>
              </w:rPr>
              <w:t>5</w:t>
            </w:r>
          </w:p>
        </w:tc>
        <w:tc>
          <w:tcPr>
            <w:tcW w:w="8469" w:type="dxa"/>
            <w:vAlign w:val="center"/>
          </w:tcPr>
          <w:p w14:paraId="21931087" w14:textId="498351B1" w:rsidR="00593FB2" w:rsidRPr="00057795" w:rsidRDefault="00593FB2" w:rsidP="00890D6A">
            <w:pPr>
              <w:pStyle w:val="TableParagraph"/>
              <w:spacing w:before="59"/>
              <w:ind w:left="165" w:right="85"/>
              <w:jc w:val="both"/>
              <w:rPr>
                <w:color w:val="0D0D0D"/>
                <w:highlight w:val="yellow"/>
              </w:rPr>
            </w:pPr>
            <w:r w:rsidRPr="00057795">
              <w:t>At St Clare’s, we have identified through conversations with families and pupils, as well as through our assessments and observations, that many disadvantaged children faced significant social and emotional challenges during school closures. The lack of access to enrichment opportunities during this time further compounded these barriers, adversely affecting their learning and overall attainment.</w:t>
            </w:r>
          </w:p>
        </w:tc>
      </w:tr>
    </w:tbl>
    <w:p w14:paraId="5CC2FDDD" w14:textId="77777777" w:rsidR="001C3BA4" w:rsidRDefault="001C3BA4">
      <w:pPr>
        <w:sectPr w:rsidR="001C3BA4">
          <w:pgSz w:w="11910" w:h="16840"/>
          <w:pgMar w:top="1080" w:right="1160" w:bottom="960" w:left="1020" w:header="0" w:footer="776" w:gutter="0"/>
          <w:cols w:space="720"/>
        </w:sectPr>
      </w:pPr>
    </w:p>
    <w:p w14:paraId="5F3D9C94" w14:textId="77777777" w:rsidR="001C3BA4" w:rsidRDefault="001C3BA4">
      <w:pPr>
        <w:rPr>
          <w:sz w:val="20"/>
        </w:rPr>
      </w:pPr>
    </w:p>
    <w:p w14:paraId="323EB892" w14:textId="2B3B74AF" w:rsidR="001C3BA4" w:rsidRDefault="00A83C19" w:rsidP="00A83C19">
      <w:pPr>
        <w:rPr>
          <w:sz w:val="25"/>
        </w:rPr>
      </w:pPr>
      <w:r>
        <w:rPr>
          <w:sz w:val="25"/>
        </w:rPr>
        <w:br w:type="page"/>
      </w:r>
    </w:p>
    <w:p w14:paraId="53A0B9E4" w14:textId="77777777" w:rsidR="001C3BA4" w:rsidRDefault="00FB7D35">
      <w:pPr>
        <w:pStyle w:val="Heading1"/>
        <w:spacing w:before="57"/>
      </w:pPr>
      <w:r>
        <w:rPr>
          <w:color w:val="0F4F75"/>
        </w:rPr>
        <w:lastRenderedPageBreak/>
        <w:t>Intended</w:t>
      </w:r>
      <w:r>
        <w:rPr>
          <w:color w:val="0F4F75"/>
          <w:spacing w:val="-6"/>
        </w:rPr>
        <w:t xml:space="preserve"> </w:t>
      </w:r>
      <w:r>
        <w:rPr>
          <w:color w:val="0F4F75"/>
          <w:spacing w:val="-2"/>
        </w:rPr>
        <w:t>outcomes</w:t>
      </w:r>
    </w:p>
    <w:p w14:paraId="58083F5C" w14:textId="77777777" w:rsidR="001C3BA4" w:rsidRDefault="001C3BA4">
      <w:pPr>
        <w:spacing w:before="8"/>
        <w:rPr>
          <w:b/>
          <w:sz w:val="19"/>
        </w:rPr>
      </w:pPr>
    </w:p>
    <w:p w14:paraId="4F739CF7" w14:textId="77777777" w:rsidR="001C3BA4" w:rsidRDefault="00FB7D35">
      <w:pPr>
        <w:spacing w:before="1" w:line="288" w:lineRule="auto"/>
        <w:ind w:left="112"/>
      </w:pPr>
      <w:r>
        <w:t>This</w:t>
      </w:r>
      <w:r>
        <w:rPr>
          <w:spacing w:val="-1"/>
        </w:rPr>
        <w:t xml:space="preserve"> </w:t>
      </w:r>
      <w:r>
        <w:t>explains</w:t>
      </w:r>
      <w:r>
        <w:rPr>
          <w:spacing w:val="-3"/>
        </w:rPr>
        <w:t xml:space="preserve"> </w:t>
      </w:r>
      <w:r>
        <w:t>the</w:t>
      </w:r>
      <w:r>
        <w:rPr>
          <w:spacing w:val="-3"/>
        </w:rPr>
        <w:t xml:space="preserve"> </w:t>
      </w:r>
      <w:r>
        <w:t>outcomes</w:t>
      </w:r>
      <w:r>
        <w:rPr>
          <w:spacing w:val="-3"/>
        </w:rPr>
        <w:t xml:space="preserve"> </w:t>
      </w:r>
      <w:r>
        <w:t>we are</w:t>
      </w:r>
      <w:r>
        <w:rPr>
          <w:spacing w:val="-1"/>
        </w:rPr>
        <w:t xml:space="preserve"> </w:t>
      </w:r>
      <w:r>
        <w:t>aiming</w:t>
      </w:r>
      <w:r>
        <w:rPr>
          <w:spacing w:val="-2"/>
        </w:rPr>
        <w:t xml:space="preserve"> </w:t>
      </w:r>
      <w:r>
        <w:t xml:space="preserve">for </w:t>
      </w:r>
      <w:r>
        <w:rPr>
          <w:b/>
        </w:rPr>
        <w:t>by</w:t>
      </w:r>
      <w:r>
        <w:rPr>
          <w:b/>
          <w:spacing w:val="-3"/>
        </w:rPr>
        <w:t xml:space="preserve"> </w:t>
      </w:r>
      <w:r>
        <w:rPr>
          <w:b/>
        </w:rPr>
        <w:t>the</w:t>
      </w:r>
      <w:r>
        <w:rPr>
          <w:b/>
          <w:spacing w:val="-2"/>
        </w:rPr>
        <w:t xml:space="preserve"> </w:t>
      </w:r>
      <w:r>
        <w:rPr>
          <w:b/>
        </w:rPr>
        <w:t>end</w:t>
      </w:r>
      <w:r>
        <w:rPr>
          <w:b/>
          <w:spacing w:val="-2"/>
        </w:rPr>
        <w:t xml:space="preserve"> </w:t>
      </w:r>
      <w:r>
        <w:rPr>
          <w:b/>
        </w:rPr>
        <w:t>of</w:t>
      </w:r>
      <w:r>
        <w:rPr>
          <w:b/>
          <w:spacing w:val="-2"/>
        </w:rPr>
        <w:t xml:space="preserve"> </w:t>
      </w:r>
      <w:r>
        <w:rPr>
          <w:b/>
        </w:rPr>
        <w:t>our</w:t>
      </w:r>
      <w:r>
        <w:rPr>
          <w:b/>
          <w:spacing w:val="-1"/>
        </w:rPr>
        <w:t xml:space="preserve"> </w:t>
      </w:r>
      <w:r>
        <w:rPr>
          <w:b/>
        </w:rPr>
        <w:t>current</w:t>
      </w:r>
      <w:r>
        <w:rPr>
          <w:b/>
          <w:spacing w:val="-3"/>
        </w:rPr>
        <w:t xml:space="preserve"> </w:t>
      </w:r>
      <w:r>
        <w:rPr>
          <w:b/>
        </w:rPr>
        <w:t>strategy</w:t>
      </w:r>
      <w:r>
        <w:rPr>
          <w:b/>
          <w:spacing w:val="-4"/>
        </w:rPr>
        <w:t xml:space="preserve"> </w:t>
      </w:r>
      <w:r>
        <w:rPr>
          <w:b/>
        </w:rPr>
        <w:t>plan</w:t>
      </w:r>
      <w:r>
        <w:t>,</w:t>
      </w:r>
      <w:r>
        <w:rPr>
          <w:spacing w:val="-1"/>
        </w:rPr>
        <w:t xml:space="preserve"> </w:t>
      </w:r>
      <w:r>
        <w:t>and</w:t>
      </w:r>
      <w:r>
        <w:rPr>
          <w:spacing w:val="-2"/>
        </w:rPr>
        <w:t xml:space="preserve"> </w:t>
      </w:r>
      <w:r>
        <w:t>how</w:t>
      </w:r>
      <w:r>
        <w:rPr>
          <w:spacing w:val="-3"/>
        </w:rPr>
        <w:t xml:space="preserve"> </w:t>
      </w:r>
      <w:r>
        <w:t>we</w:t>
      </w:r>
      <w:r>
        <w:rPr>
          <w:spacing w:val="-3"/>
        </w:rPr>
        <w:t xml:space="preserve"> </w:t>
      </w:r>
      <w:r>
        <w:t>will measure whether they have been achieved.</w:t>
      </w:r>
    </w:p>
    <w:p w14:paraId="215982D4" w14:textId="77777777" w:rsidR="001C3BA4" w:rsidRDefault="001C3BA4">
      <w:pPr>
        <w:spacing w:before="7"/>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1C3BA4" w14:paraId="02E8C936" w14:textId="77777777">
        <w:trPr>
          <w:trHeight w:val="390"/>
        </w:trPr>
        <w:tc>
          <w:tcPr>
            <w:tcW w:w="4815" w:type="dxa"/>
            <w:shd w:val="clear" w:color="auto" w:fill="D7E1E9"/>
          </w:tcPr>
          <w:p w14:paraId="01FCC35B" w14:textId="77777777" w:rsidR="001C3BA4" w:rsidRDefault="00FB7D35">
            <w:pPr>
              <w:pStyle w:val="TableParagraph"/>
              <w:spacing w:before="61"/>
              <w:ind w:left="168"/>
              <w:rPr>
                <w:b/>
              </w:rPr>
            </w:pPr>
            <w:r>
              <w:rPr>
                <w:b/>
                <w:color w:val="0D0D0D"/>
              </w:rPr>
              <w:t>Intended</w:t>
            </w:r>
            <w:r>
              <w:rPr>
                <w:b/>
                <w:color w:val="0D0D0D"/>
                <w:spacing w:val="-6"/>
              </w:rPr>
              <w:t xml:space="preserve"> </w:t>
            </w:r>
            <w:r>
              <w:rPr>
                <w:b/>
                <w:color w:val="0D0D0D"/>
                <w:spacing w:val="-2"/>
              </w:rPr>
              <w:t>outcome</w:t>
            </w:r>
          </w:p>
        </w:tc>
        <w:tc>
          <w:tcPr>
            <w:tcW w:w="4673" w:type="dxa"/>
            <w:shd w:val="clear" w:color="auto" w:fill="D7E1E9"/>
          </w:tcPr>
          <w:p w14:paraId="58DF2059" w14:textId="77777777" w:rsidR="001C3BA4" w:rsidRDefault="00FB7D35">
            <w:pPr>
              <w:pStyle w:val="TableParagraph"/>
              <w:spacing w:before="61"/>
              <w:ind w:left="168"/>
              <w:rPr>
                <w:b/>
              </w:rPr>
            </w:pPr>
            <w:r>
              <w:rPr>
                <w:b/>
                <w:color w:val="0D0D0D"/>
              </w:rPr>
              <w:t>Success</w:t>
            </w:r>
            <w:r>
              <w:rPr>
                <w:b/>
                <w:color w:val="0D0D0D"/>
                <w:spacing w:val="-4"/>
              </w:rPr>
              <w:t xml:space="preserve"> </w:t>
            </w:r>
            <w:r>
              <w:rPr>
                <w:b/>
                <w:color w:val="0D0D0D"/>
                <w:spacing w:val="-2"/>
              </w:rPr>
              <w:t>criteria</w:t>
            </w:r>
          </w:p>
        </w:tc>
      </w:tr>
      <w:tr w:rsidR="001C3BA4" w14:paraId="652BB8C7" w14:textId="77777777" w:rsidTr="00453544">
        <w:trPr>
          <w:trHeight w:val="2586"/>
        </w:trPr>
        <w:tc>
          <w:tcPr>
            <w:tcW w:w="4815" w:type="dxa"/>
          </w:tcPr>
          <w:p w14:paraId="377BBCB0" w14:textId="77777777" w:rsidR="001C3BA4" w:rsidRDefault="00FB7D35">
            <w:pPr>
              <w:pStyle w:val="TableParagraph"/>
              <w:spacing w:before="59"/>
              <w:ind w:left="168" w:right="177"/>
            </w:pPr>
            <w:r>
              <w:rPr>
                <w:color w:val="0D0D0D"/>
              </w:rPr>
              <w:t>Reduction in barriers to learning and improved wellbeing</w:t>
            </w:r>
            <w:r>
              <w:rPr>
                <w:color w:val="0D0D0D"/>
                <w:spacing w:val="-6"/>
              </w:rPr>
              <w:t xml:space="preserve"> </w:t>
            </w:r>
            <w:r>
              <w:rPr>
                <w:color w:val="0D0D0D"/>
              </w:rPr>
              <w:t>for</w:t>
            </w:r>
            <w:r>
              <w:rPr>
                <w:color w:val="0D0D0D"/>
                <w:spacing w:val="-5"/>
              </w:rPr>
              <w:t xml:space="preserve"> </w:t>
            </w:r>
            <w:r>
              <w:rPr>
                <w:color w:val="0D0D0D"/>
              </w:rPr>
              <w:t>all</w:t>
            </w:r>
            <w:r>
              <w:rPr>
                <w:color w:val="0D0D0D"/>
                <w:spacing w:val="-6"/>
              </w:rPr>
              <w:t xml:space="preserve"> </w:t>
            </w:r>
            <w:r>
              <w:rPr>
                <w:color w:val="0D0D0D"/>
              </w:rPr>
              <w:t>pupils</w:t>
            </w:r>
            <w:r>
              <w:rPr>
                <w:color w:val="0D0D0D"/>
                <w:spacing w:val="-5"/>
              </w:rPr>
              <w:t xml:space="preserve"> </w:t>
            </w:r>
            <w:r>
              <w:rPr>
                <w:color w:val="0D0D0D"/>
              </w:rPr>
              <w:t>in</w:t>
            </w:r>
            <w:r>
              <w:rPr>
                <w:color w:val="0D0D0D"/>
                <w:spacing w:val="-8"/>
              </w:rPr>
              <w:t xml:space="preserve"> </w:t>
            </w:r>
            <w:r>
              <w:rPr>
                <w:color w:val="0D0D0D"/>
              </w:rPr>
              <w:t>our</w:t>
            </w:r>
            <w:r>
              <w:rPr>
                <w:color w:val="0D0D0D"/>
                <w:spacing w:val="-5"/>
              </w:rPr>
              <w:t xml:space="preserve"> </w:t>
            </w:r>
            <w:r>
              <w:rPr>
                <w:color w:val="0D0D0D"/>
              </w:rPr>
              <w:t>school,</w:t>
            </w:r>
            <w:r>
              <w:rPr>
                <w:color w:val="0D0D0D"/>
                <w:spacing w:val="-5"/>
              </w:rPr>
              <w:t xml:space="preserve"> </w:t>
            </w:r>
            <w:r>
              <w:rPr>
                <w:color w:val="0D0D0D"/>
              </w:rPr>
              <w:t>particularly our disadvantaged pupils.</w:t>
            </w:r>
          </w:p>
        </w:tc>
        <w:tc>
          <w:tcPr>
            <w:tcW w:w="4673" w:type="dxa"/>
          </w:tcPr>
          <w:p w14:paraId="49583120" w14:textId="77777777" w:rsidR="00E57A6D" w:rsidRPr="00E57A6D" w:rsidRDefault="00E57A6D" w:rsidP="00E57A6D">
            <w:pPr>
              <w:pStyle w:val="TableParagraph"/>
              <w:spacing w:before="2"/>
              <w:ind w:left="168"/>
              <w:rPr>
                <w:lang w:val="en-GB"/>
              </w:rPr>
            </w:pPr>
            <w:r w:rsidRPr="00E57A6D">
              <w:rPr>
                <w:lang w:val="en-GB"/>
              </w:rPr>
              <w:t>Sustained levels of wellbeing will be</w:t>
            </w:r>
          </w:p>
          <w:p w14:paraId="576174F0" w14:textId="77777777" w:rsidR="00E57A6D" w:rsidRPr="00E57A6D" w:rsidRDefault="00E57A6D" w:rsidP="00E57A6D">
            <w:pPr>
              <w:pStyle w:val="TableParagraph"/>
              <w:spacing w:before="2"/>
              <w:ind w:left="168"/>
              <w:rPr>
                <w:lang w:val="en-GB"/>
              </w:rPr>
            </w:pPr>
            <w:r w:rsidRPr="00E57A6D">
              <w:rPr>
                <w:lang w:val="en-GB"/>
              </w:rPr>
              <w:t>demonstrated through:</w:t>
            </w:r>
          </w:p>
          <w:p w14:paraId="50CFECA2" w14:textId="77777777" w:rsidR="00E57A6D" w:rsidRPr="00E57A6D" w:rsidRDefault="00E57A6D" w:rsidP="00E57A6D">
            <w:pPr>
              <w:pStyle w:val="TableParagraph"/>
              <w:spacing w:before="2"/>
              <w:ind w:left="168"/>
              <w:rPr>
                <w:lang w:val="en-GB"/>
              </w:rPr>
            </w:pPr>
            <w:r w:rsidRPr="00E57A6D">
              <w:rPr>
                <w:lang w:val="en-GB"/>
              </w:rPr>
              <w:t>Qualitive data from pupil voice, parents’</w:t>
            </w:r>
          </w:p>
          <w:p w14:paraId="53B5EDB3" w14:textId="77777777" w:rsidR="00E57A6D" w:rsidRPr="00E57A6D" w:rsidRDefault="00E57A6D" w:rsidP="00E57A6D">
            <w:pPr>
              <w:pStyle w:val="TableParagraph"/>
              <w:spacing w:before="2"/>
              <w:ind w:left="168"/>
              <w:rPr>
                <w:lang w:val="en-GB"/>
              </w:rPr>
            </w:pPr>
            <w:r w:rsidRPr="00E57A6D">
              <w:rPr>
                <w:lang w:val="en-GB"/>
              </w:rPr>
              <w:t>surveys, learning mentor feedback and teacher</w:t>
            </w:r>
          </w:p>
          <w:p w14:paraId="056CC69F" w14:textId="77777777" w:rsidR="00E57A6D" w:rsidRPr="00E57A6D" w:rsidRDefault="00E57A6D" w:rsidP="00E57A6D">
            <w:pPr>
              <w:pStyle w:val="TableParagraph"/>
              <w:spacing w:before="2"/>
              <w:ind w:left="168"/>
              <w:rPr>
                <w:lang w:val="en-GB"/>
              </w:rPr>
            </w:pPr>
            <w:r w:rsidRPr="00E57A6D">
              <w:rPr>
                <w:lang w:val="en-GB"/>
              </w:rPr>
              <w:t>observations.</w:t>
            </w:r>
          </w:p>
          <w:p w14:paraId="390C6607" w14:textId="77777777" w:rsidR="00E57A6D" w:rsidRPr="00E57A6D" w:rsidRDefault="00E57A6D" w:rsidP="00E57A6D">
            <w:pPr>
              <w:pStyle w:val="TableParagraph"/>
              <w:spacing w:before="2"/>
              <w:ind w:left="168"/>
              <w:rPr>
                <w:lang w:val="en-GB"/>
              </w:rPr>
            </w:pPr>
            <w:r w:rsidRPr="00E57A6D">
              <w:rPr>
                <w:lang w:val="en-GB"/>
              </w:rPr>
              <w:t>Reduction in behavioural incidents</w:t>
            </w:r>
          </w:p>
          <w:p w14:paraId="2BB2F116" w14:textId="77777777" w:rsidR="00E57A6D" w:rsidRPr="00E57A6D" w:rsidRDefault="00E57A6D" w:rsidP="00E57A6D">
            <w:pPr>
              <w:pStyle w:val="TableParagraph"/>
              <w:spacing w:before="2"/>
              <w:ind w:left="168"/>
              <w:rPr>
                <w:lang w:val="en-GB"/>
              </w:rPr>
            </w:pPr>
            <w:r w:rsidRPr="00E57A6D">
              <w:rPr>
                <w:lang w:val="en-GB"/>
              </w:rPr>
              <w:t>Increase in enrichment opportunities</w:t>
            </w:r>
          </w:p>
          <w:p w14:paraId="15D9F228" w14:textId="0AD7AAF8" w:rsidR="006E33BB" w:rsidRPr="006E33BB" w:rsidRDefault="00E57A6D" w:rsidP="00E57A6D">
            <w:pPr>
              <w:pStyle w:val="TableParagraph"/>
              <w:spacing w:before="2"/>
              <w:ind w:left="168"/>
              <w:rPr>
                <w:lang w:val="en-GB"/>
              </w:rPr>
            </w:pPr>
            <w:r w:rsidRPr="00E57A6D">
              <w:rPr>
                <w:lang w:val="en-GB"/>
              </w:rPr>
              <w:t>Increase in attendance of groups/whole school.</w:t>
            </w:r>
          </w:p>
        </w:tc>
      </w:tr>
      <w:tr w:rsidR="001C3BA4" w14:paraId="02072581" w14:textId="77777777" w:rsidTr="00F5260D">
        <w:trPr>
          <w:trHeight w:val="925"/>
        </w:trPr>
        <w:tc>
          <w:tcPr>
            <w:tcW w:w="4815" w:type="dxa"/>
          </w:tcPr>
          <w:p w14:paraId="595C98BC" w14:textId="77777777" w:rsidR="001C3BA4" w:rsidRDefault="00FB7D35" w:rsidP="00F5260D">
            <w:pPr>
              <w:pStyle w:val="TableParagraph"/>
              <w:spacing w:before="59"/>
              <w:ind w:left="168"/>
            </w:pPr>
            <w:r>
              <w:rPr>
                <w:color w:val="0D0D0D"/>
              </w:rPr>
              <w:t>Improved</w:t>
            </w:r>
            <w:r>
              <w:rPr>
                <w:color w:val="0D0D0D"/>
                <w:spacing w:val="-9"/>
              </w:rPr>
              <w:t xml:space="preserve"> </w:t>
            </w:r>
            <w:r>
              <w:rPr>
                <w:color w:val="0D0D0D"/>
              </w:rPr>
              <w:t>reading</w:t>
            </w:r>
            <w:r>
              <w:rPr>
                <w:color w:val="0D0D0D"/>
                <w:spacing w:val="-9"/>
              </w:rPr>
              <w:t xml:space="preserve"> </w:t>
            </w:r>
            <w:r>
              <w:rPr>
                <w:color w:val="0D0D0D"/>
              </w:rPr>
              <w:t>attainment</w:t>
            </w:r>
            <w:r>
              <w:rPr>
                <w:color w:val="0D0D0D"/>
                <w:spacing w:val="-9"/>
              </w:rPr>
              <w:t xml:space="preserve"> </w:t>
            </w:r>
            <w:r>
              <w:rPr>
                <w:color w:val="0D0D0D"/>
              </w:rPr>
              <w:t>for</w:t>
            </w:r>
            <w:r>
              <w:rPr>
                <w:color w:val="0D0D0D"/>
                <w:spacing w:val="-9"/>
              </w:rPr>
              <w:t xml:space="preserve"> </w:t>
            </w:r>
            <w:r>
              <w:rPr>
                <w:color w:val="0D0D0D"/>
              </w:rPr>
              <w:t xml:space="preserve">disadvantaged </w:t>
            </w:r>
            <w:r>
              <w:rPr>
                <w:color w:val="0D0D0D"/>
                <w:spacing w:val="-2"/>
              </w:rPr>
              <w:t>pupils</w:t>
            </w:r>
          </w:p>
        </w:tc>
        <w:tc>
          <w:tcPr>
            <w:tcW w:w="4673" w:type="dxa"/>
          </w:tcPr>
          <w:p w14:paraId="505C5A75" w14:textId="77777777" w:rsidR="001C3BA4" w:rsidRDefault="00FB7D35" w:rsidP="00F5260D">
            <w:pPr>
              <w:pStyle w:val="TableParagraph"/>
              <w:spacing w:before="59"/>
              <w:ind w:left="168"/>
            </w:pPr>
            <w:r>
              <w:rPr>
                <w:color w:val="0D0D0D"/>
              </w:rPr>
              <w:t xml:space="preserve">KS2 </w:t>
            </w:r>
            <w:r>
              <w:rPr>
                <w:color w:val="0D0D0D"/>
              </w:rPr>
              <w:t>reading outcomes show an increase in disadvantaged</w:t>
            </w:r>
            <w:r>
              <w:rPr>
                <w:color w:val="0D0D0D"/>
                <w:spacing w:val="-10"/>
              </w:rPr>
              <w:t xml:space="preserve"> </w:t>
            </w:r>
            <w:r>
              <w:rPr>
                <w:color w:val="0D0D0D"/>
              </w:rPr>
              <w:t>pupils</w:t>
            </w:r>
            <w:r>
              <w:rPr>
                <w:color w:val="0D0D0D"/>
                <w:spacing w:val="-11"/>
              </w:rPr>
              <w:t xml:space="preserve"> </w:t>
            </w:r>
            <w:r>
              <w:rPr>
                <w:color w:val="0D0D0D"/>
              </w:rPr>
              <w:t>meeting</w:t>
            </w:r>
            <w:r>
              <w:rPr>
                <w:color w:val="0D0D0D"/>
                <w:spacing w:val="-10"/>
              </w:rPr>
              <w:t xml:space="preserve"> </w:t>
            </w:r>
            <w:r>
              <w:rPr>
                <w:color w:val="0D0D0D"/>
              </w:rPr>
              <w:t>the</w:t>
            </w:r>
            <w:r>
              <w:rPr>
                <w:color w:val="0D0D0D"/>
                <w:spacing w:val="-8"/>
              </w:rPr>
              <w:t xml:space="preserve"> </w:t>
            </w:r>
            <w:r>
              <w:rPr>
                <w:color w:val="0D0D0D"/>
              </w:rPr>
              <w:t xml:space="preserve">expected </w:t>
            </w:r>
            <w:r>
              <w:rPr>
                <w:color w:val="0D0D0D"/>
                <w:spacing w:val="-2"/>
              </w:rPr>
              <w:t>standard.</w:t>
            </w:r>
          </w:p>
        </w:tc>
      </w:tr>
      <w:tr w:rsidR="001C3BA4" w14:paraId="400136C1" w14:textId="77777777" w:rsidTr="00F5260D">
        <w:trPr>
          <w:trHeight w:val="925"/>
        </w:trPr>
        <w:tc>
          <w:tcPr>
            <w:tcW w:w="4815" w:type="dxa"/>
          </w:tcPr>
          <w:p w14:paraId="67368806" w14:textId="77777777" w:rsidR="001C3BA4" w:rsidRDefault="00FB7D35" w:rsidP="00F5260D">
            <w:pPr>
              <w:pStyle w:val="TableParagraph"/>
              <w:spacing w:before="59"/>
              <w:ind w:left="168"/>
            </w:pPr>
            <w:r>
              <w:rPr>
                <w:color w:val="0D0D0D"/>
              </w:rPr>
              <w:t>Improved</w:t>
            </w:r>
            <w:r>
              <w:rPr>
                <w:color w:val="0D0D0D"/>
                <w:spacing w:val="-10"/>
              </w:rPr>
              <w:t xml:space="preserve"> </w:t>
            </w:r>
            <w:r>
              <w:rPr>
                <w:color w:val="0D0D0D"/>
              </w:rPr>
              <w:t>writing</w:t>
            </w:r>
            <w:r>
              <w:rPr>
                <w:color w:val="0D0D0D"/>
                <w:spacing w:val="-9"/>
              </w:rPr>
              <w:t xml:space="preserve"> </w:t>
            </w:r>
            <w:r>
              <w:rPr>
                <w:color w:val="0D0D0D"/>
              </w:rPr>
              <w:t>attainment</w:t>
            </w:r>
            <w:r>
              <w:rPr>
                <w:color w:val="0D0D0D"/>
                <w:spacing w:val="-8"/>
              </w:rPr>
              <w:t xml:space="preserve"> </w:t>
            </w:r>
            <w:r>
              <w:rPr>
                <w:color w:val="0D0D0D"/>
              </w:rPr>
              <w:t>for</w:t>
            </w:r>
            <w:r>
              <w:rPr>
                <w:color w:val="0D0D0D"/>
                <w:spacing w:val="-8"/>
              </w:rPr>
              <w:t xml:space="preserve"> </w:t>
            </w:r>
            <w:r>
              <w:rPr>
                <w:color w:val="0D0D0D"/>
              </w:rPr>
              <w:t>disadvantaged pupils at the end of KS2</w:t>
            </w:r>
          </w:p>
        </w:tc>
        <w:tc>
          <w:tcPr>
            <w:tcW w:w="4673" w:type="dxa"/>
          </w:tcPr>
          <w:p w14:paraId="320D36EF" w14:textId="77777777" w:rsidR="001C3BA4" w:rsidRDefault="00FB7D35" w:rsidP="00F5260D">
            <w:pPr>
              <w:pStyle w:val="TableParagraph"/>
              <w:spacing w:before="59"/>
              <w:ind w:left="168"/>
            </w:pPr>
            <w:r>
              <w:rPr>
                <w:color w:val="0D0D0D"/>
              </w:rPr>
              <w:t>KS2 writing outcomes show an increase in disadvantaged</w:t>
            </w:r>
            <w:r>
              <w:rPr>
                <w:color w:val="0D0D0D"/>
                <w:spacing w:val="-10"/>
              </w:rPr>
              <w:t xml:space="preserve"> </w:t>
            </w:r>
            <w:r>
              <w:rPr>
                <w:color w:val="0D0D0D"/>
              </w:rPr>
              <w:t>pupils</w:t>
            </w:r>
            <w:r>
              <w:rPr>
                <w:color w:val="0D0D0D"/>
                <w:spacing w:val="-11"/>
              </w:rPr>
              <w:t xml:space="preserve"> </w:t>
            </w:r>
            <w:r>
              <w:rPr>
                <w:color w:val="0D0D0D"/>
              </w:rPr>
              <w:t>meeting</w:t>
            </w:r>
            <w:r>
              <w:rPr>
                <w:color w:val="0D0D0D"/>
                <w:spacing w:val="-10"/>
              </w:rPr>
              <w:t xml:space="preserve"> </w:t>
            </w:r>
            <w:r>
              <w:rPr>
                <w:color w:val="0D0D0D"/>
              </w:rPr>
              <w:t>the</w:t>
            </w:r>
            <w:r>
              <w:rPr>
                <w:color w:val="0D0D0D"/>
                <w:spacing w:val="-8"/>
              </w:rPr>
              <w:t xml:space="preserve"> </w:t>
            </w:r>
            <w:r>
              <w:rPr>
                <w:color w:val="0D0D0D"/>
              </w:rPr>
              <w:t xml:space="preserve">expected </w:t>
            </w:r>
            <w:r>
              <w:rPr>
                <w:color w:val="0D0D0D"/>
                <w:spacing w:val="-2"/>
              </w:rPr>
              <w:t>standard.</w:t>
            </w:r>
          </w:p>
        </w:tc>
      </w:tr>
      <w:tr w:rsidR="001C3BA4" w14:paraId="5ED79675" w14:textId="77777777" w:rsidTr="00F5260D">
        <w:trPr>
          <w:trHeight w:val="1461"/>
        </w:trPr>
        <w:tc>
          <w:tcPr>
            <w:tcW w:w="4815" w:type="dxa"/>
          </w:tcPr>
          <w:p w14:paraId="099E7258" w14:textId="77777777" w:rsidR="001C3BA4" w:rsidRDefault="00FB7D35" w:rsidP="00F5260D">
            <w:pPr>
              <w:pStyle w:val="TableParagraph"/>
              <w:spacing w:before="59"/>
              <w:ind w:left="168" w:right="177"/>
            </w:pPr>
            <w:r>
              <w:rPr>
                <w:color w:val="0D0D0D"/>
              </w:rPr>
              <w:t>Improved</w:t>
            </w:r>
            <w:r>
              <w:rPr>
                <w:color w:val="0D0D0D"/>
                <w:spacing w:val="-8"/>
              </w:rPr>
              <w:t xml:space="preserve"> </w:t>
            </w:r>
            <w:r>
              <w:rPr>
                <w:color w:val="0D0D0D"/>
              </w:rPr>
              <w:t>oral</w:t>
            </w:r>
            <w:r>
              <w:rPr>
                <w:color w:val="0D0D0D"/>
                <w:spacing w:val="-7"/>
              </w:rPr>
              <w:t xml:space="preserve"> </w:t>
            </w:r>
            <w:r>
              <w:rPr>
                <w:color w:val="0D0D0D"/>
              </w:rPr>
              <w:t>language</w:t>
            </w:r>
            <w:r>
              <w:rPr>
                <w:color w:val="0D0D0D"/>
                <w:spacing w:val="-8"/>
              </w:rPr>
              <w:t xml:space="preserve"> </w:t>
            </w:r>
            <w:r>
              <w:rPr>
                <w:color w:val="0D0D0D"/>
              </w:rPr>
              <w:t>skills</w:t>
            </w:r>
            <w:r>
              <w:rPr>
                <w:color w:val="0D0D0D"/>
                <w:spacing w:val="-6"/>
              </w:rPr>
              <w:t xml:space="preserve"> </w:t>
            </w:r>
            <w:r>
              <w:rPr>
                <w:color w:val="0D0D0D"/>
              </w:rPr>
              <w:t>and</w:t>
            </w:r>
            <w:r>
              <w:rPr>
                <w:color w:val="0D0D0D"/>
                <w:spacing w:val="-7"/>
              </w:rPr>
              <w:t xml:space="preserve"> </w:t>
            </w:r>
            <w:r>
              <w:rPr>
                <w:color w:val="0D0D0D"/>
              </w:rPr>
              <w:t>vocabulary among disadvantaged pupils</w:t>
            </w:r>
          </w:p>
        </w:tc>
        <w:tc>
          <w:tcPr>
            <w:tcW w:w="4673" w:type="dxa"/>
          </w:tcPr>
          <w:p w14:paraId="1E95407C" w14:textId="77777777" w:rsidR="001C3BA4" w:rsidRDefault="00FB7D35" w:rsidP="00F5260D">
            <w:pPr>
              <w:pStyle w:val="TableParagraph"/>
              <w:spacing w:before="59"/>
              <w:ind w:left="168"/>
            </w:pPr>
            <w:r>
              <w:rPr>
                <w:color w:val="0D0D0D"/>
              </w:rPr>
              <w:t>Assessments and observations indicate significantly improved oral language among disadvantaged</w:t>
            </w:r>
            <w:r>
              <w:rPr>
                <w:color w:val="0D0D0D"/>
                <w:spacing w:val="-9"/>
              </w:rPr>
              <w:t xml:space="preserve"> </w:t>
            </w:r>
            <w:r>
              <w:rPr>
                <w:color w:val="0D0D0D"/>
              </w:rPr>
              <w:t>pupils.</w:t>
            </w:r>
            <w:r>
              <w:rPr>
                <w:color w:val="0D0D0D"/>
                <w:spacing w:val="-8"/>
              </w:rPr>
              <w:t xml:space="preserve"> </w:t>
            </w:r>
            <w:r>
              <w:rPr>
                <w:color w:val="0D0D0D"/>
              </w:rPr>
              <w:t>This</w:t>
            </w:r>
            <w:r>
              <w:rPr>
                <w:color w:val="0D0D0D"/>
                <w:spacing w:val="-11"/>
              </w:rPr>
              <w:t xml:space="preserve"> </w:t>
            </w:r>
            <w:r>
              <w:rPr>
                <w:color w:val="0D0D0D"/>
              </w:rPr>
              <w:t>evidence</w:t>
            </w:r>
            <w:r>
              <w:rPr>
                <w:color w:val="0D0D0D"/>
                <w:spacing w:val="-7"/>
              </w:rPr>
              <w:t xml:space="preserve"> </w:t>
            </w:r>
            <w:r>
              <w:rPr>
                <w:color w:val="0D0D0D"/>
              </w:rPr>
              <w:t xml:space="preserve">includes engagement in lessons, books scrutiny and ongoing </w:t>
            </w:r>
            <w:r>
              <w:rPr>
                <w:color w:val="0D0D0D"/>
              </w:rPr>
              <w:t>formative assessment.</w:t>
            </w:r>
          </w:p>
        </w:tc>
      </w:tr>
      <w:tr w:rsidR="001C3BA4" w14:paraId="5E885DA8" w14:textId="77777777" w:rsidTr="00F5260D">
        <w:trPr>
          <w:trHeight w:val="2659"/>
        </w:trPr>
        <w:tc>
          <w:tcPr>
            <w:tcW w:w="4815" w:type="dxa"/>
          </w:tcPr>
          <w:p w14:paraId="0FB3F64D" w14:textId="77777777" w:rsidR="001C3BA4" w:rsidRDefault="00FB7D35" w:rsidP="00F5260D">
            <w:pPr>
              <w:pStyle w:val="TableParagraph"/>
              <w:spacing w:before="59"/>
              <w:ind w:left="168" w:right="177"/>
            </w:pPr>
            <w:r>
              <w:rPr>
                <w:color w:val="0D0D0D"/>
              </w:rPr>
              <w:t>To</w:t>
            </w:r>
            <w:r>
              <w:rPr>
                <w:color w:val="0D0D0D"/>
                <w:spacing w:val="-5"/>
              </w:rPr>
              <w:t xml:space="preserve"> </w:t>
            </w:r>
            <w:r>
              <w:rPr>
                <w:color w:val="0D0D0D"/>
              </w:rPr>
              <w:t>achieve</w:t>
            </w:r>
            <w:r>
              <w:rPr>
                <w:color w:val="0D0D0D"/>
                <w:spacing w:val="-5"/>
              </w:rPr>
              <w:t xml:space="preserve"> </w:t>
            </w:r>
            <w:r>
              <w:rPr>
                <w:color w:val="0D0D0D"/>
              </w:rPr>
              <w:t>and</w:t>
            </w:r>
            <w:r>
              <w:rPr>
                <w:color w:val="0D0D0D"/>
                <w:spacing w:val="-7"/>
              </w:rPr>
              <w:t xml:space="preserve"> </w:t>
            </w:r>
            <w:r>
              <w:rPr>
                <w:color w:val="0D0D0D"/>
              </w:rPr>
              <w:t>sustain</w:t>
            </w:r>
            <w:r>
              <w:rPr>
                <w:color w:val="0D0D0D"/>
                <w:spacing w:val="-8"/>
              </w:rPr>
              <w:t xml:space="preserve"> </w:t>
            </w:r>
            <w:r>
              <w:rPr>
                <w:color w:val="0D0D0D"/>
              </w:rPr>
              <w:t>improved</w:t>
            </w:r>
            <w:r>
              <w:rPr>
                <w:color w:val="0D0D0D"/>
                <w:spacing w:val="-6"/>
              </w:rPr>
              <w:t xml:space="preserve"> </w:t>
            </w:r>
            <w:r>
              <w:rPr>
                <w:color w:val="0D0D0D"/>
              </w:rPr>
              <w:t>attendance</w:t>
            </w:r>
            <w:r>
              <w:rPr>
                <w:color w:val="0D0D0D"/>
                <w:spacing w:val="-5"/>
              </w:rPr>
              <w:t xml:space="preserve"> </w:t>
            </w:r>
            <w:r>
              <w:rPr>
                <w:color w:val="0D0D0D"/>
              </w:rPr>
              <w:t>for all pupils, particularly our disadvantaged pupils.</w:t>
            </w:r>
          </w:p>
        </w:tc>
        <w:tc>
          <w:tcPr>
            <w:tcW w:w="4673" w:type="dxa"/>
          </w:tcPr>
          <w:p w14:paraId="05FC9BC1" w14:textId="77777777" w:rsidR="001C3BA4" w:rsidRDefault="00FB7D35" w:rsidP="00F5260D">
            <w:pPr>
              <w:pStyle w:val="TableParagraph"/>
              <w:spacing w:before="59"/>
              <w:ind w:left="168"/>
            </w:pPr>
            <w:r>
              <w:rPr>
                <w:color w:val="0D0D0D"/>
              </w:rPr>
              <w:t>Sustained</w:t>
            </w:r>
            <w:r>
              <w:rPr>
                <w:color w:val="0D0D0D"/>
                <w:spacing w:val="-7"/>
              </w:rPr>
              <w:t xml:space="preserve"> </w:t>
            </w:r>
            <w:r>
              <w:rPr>
                <w:color w:val="0D0D0D"/>
              </w:rPr>
              <w:t>high</w:t>
            </w:r>
            <w:r>
              <w:rPr>
                <w:color w:val="0D0D0D"/>
                <w:spacing w:val="-8"/>
              </w:rPr>
              <w:t xml:space="preserve"> </w:t>
            </w:r>
            <w:r>
              <w:rPr>
                <w:color w:val="0D0D0D"/>
              </w:rPr>
              <w:t>attendance</w:t>
            </w:r>
            <w:r>
              <w:rPr>
                <w:color w:val="0D0D0D"/>
                <w:spacing w:val="-9"/>
              </w:rPr>
              <w:t xml:space="preserve"> </w:t>
            </w:r>
            <w:r>
              <w:rPr>
                <w:color w:val="0D0D0D"/>
              </w:rPr>
              <w:t>will</w:t>
            </w:r>
            <w:r>
              <w:rPr>
                <w:color w:val="0D0D0D"/>
                <w:spacing w:val="-7"/>
              </w:rPr>
              <w:t xml:space="preserve"> </w:t>
            </w:r>
            <w:r>
              <w:rPr>
                <w:color w:val="0D0D0D"/>
              </w:rPr>
              <w:t>be</w:t>
            </w:r>
            <w:r>
              <w:rPr>
                <w:color w:val="0D0D0D"/>
                <w:spacing w:val="-7"/>
              </w:rPr>
              <w:t xml:space="preserve"> </w:t>
            </w:r>
            <w:r>
              <w:rPr>
                <w:color w:val="0D0D0D"/>
              </w:rPr>
              <w:t xml:space="preserve">demonstrated </w:t>
            </w:r>
            <w:r>
              <w:rPr>
                <w:color w:val="0D0D0D"/>
                <w:spacing w:val="-4"/>
              </w:rPr>
              <w:t>by:</w:t>
            </w:r>
          </w:p>
          <w:p w14:paraId="46EFDBEF" w14:textId="77777777" w:rsidR="001C3BA4" w:rsidRDefault="00FB7D35" w:rsidP="00F5260D">
            <w:pPr>
              <w:pStyle w:val="TableParagraph"/>
              <w:spacing w:before="61"/>
              <w:ind w:left="168" w:right="47"/>
            </w:pPr>
            <w:r>
              <w:rPr>
                <w:color w:val="0D0D0D"/>
              </w:rPr>
              <w:t>Reduction in overall absence rate for all pupils and</w:t>
            </w:r>
            <w:r>
              <w:rPr>
                <w:color w:val="0D0D0D"/>
                <w:spacing w:val="-8"/>
              </w:rPr>
              <w:t xml:space="preserve"> </w:t>
            </w:r>
            <w:r>
              <w:rPr>
                <w:color w:val="0D0D0D"/>
              </w:rPr>
              <w:t>the</w:t>
            </w:r>
            <w:r>
              <w:rPr>
                <w:color w:val="0D0D0D"/>
                <w:spacing w:val="-7"/>
              </w:rPr>
              <w:t xml:space="preserve"> </w:t>
            </w:r>
            <w:r>
              <w:rPr>
                <w:color w:val="0D0D0D"/>
              </w:rPr>
              <w:t>attendance</w:t>
            </w:r>
            <w:r>
              <w:rPr>
                <w:color w:val="0D0D0D"/>
                <w:spacing w:val="-6"/>
              </w:rPr>
              <w:t xml:space="preserve"> </w:t>
            </w:r>
            <w:r>
              <w:rPr>
                <w:color w:val="0D0D0D"/>
              </w:rPr>
              <w:t>gap</w:t>
            </w:r>
            <w:r>
              <w:rPr>
                <w:color w:val="0D0D0D"/>
                <w:spacing w:val="-8"/>
              </w:rPr>
              <w:t xml:space="preserve"> </w:t>
            </w:r>
            <w:r>
              <w:rPr>
                <w:color w:val="0D0D0D"/>
              </w:rPr>
              <w:t>between</w:t>
            </w:r>
            <w:r>
              <w:rPr>
                <w:color w:val="0D0D0D"/>
                <w:spacing w:val="-7"/>
              </w:rPr>
              <w:t xml:space="preserve"> </w:t>
            </w:r>
            <w:r>
              <w:rPr>
                <w:color w:val="0D0D0D"/>
              </w:rPr>
              <w:t xml:space="preserve">disadvantaged pupils and non-disadvantaged pupils being </w:t>
            </w:r>
            <w:r>
              <w:rPr>
                <w:color w:val="0D0D0D"/>
                <w:spacing w:val="-2"/>
              </w:rPr>
              <w:t>reduced.</w:t>
            </w:r>
          </w:p>
          <w:p w14:paraId="7AD528BA" w14:textId="77777777" w:rsidR="001C3BA4" w:rsidRDefault="00FB7D35" w:rsidP="00F5260D">
            <w:pPr>
              <w:pStyle w:val="TableParagraph"/>
              <w:spacing w:before="61"/>
              <w:ind w:left="168" w:right="221"/>
            </w:pPr>
            <w:r>
              <w:rPr>
                <w:color w:val="0D0D0D"/>
              </w:rPr>
              <w:t>The percentage of all pupils who are persistently</w:t>
            </w:r>
            <w:r>
              <w:rPr>
                <w:color w:val="0D0D0D"/>
                <w:spacing w:val="-8"/>
              </w:rPr>
              <w:t xml:space="preserve"> </w:t>
            </w:r>
            <w:r>
              <w:rPr>
                <w:color w:val="0D0D0D"/>
              </w:rPr>
              <w:t>absent</w:t>
            </w:r>
            <w:r>
              <w:rPr>
                <w:color w:val="0D0D0D"/>
                <w:spacing w:val="-8"/>
              </w:rPr>
              <w:t xml:space="preserve"> </w:t>
            </w:r>
            <w:r>
              <w:rPr>
                <w:color w:val="0D0D0D"/>
              </w:rPr>
              <w:t>and</w:t>
            </w:r>
            <w:r>
              <w:rPr>
                <w:color w:val="0D0D0D"/>
                <w:spacing w:val="-8"/>
              </w:rPr>
              <w:t xml:space="preserve"> </w:t>
            </w:r>
            <w:r>
              <w:rPr>
                <w:color w:val="0D0D0D"/>
              </w:rPr>
              <w:t>groups</w:t>
            </w:r>
            <w:r>
              <w:rPr>
                <w:color w:val="0D0D0D"/>
                <w:spacing w:val="-8"/>
              </w:rPr>
              <w:t xml:space="preserve"> </w:t>
            </w:r>
            <w:r>
              <w:rPr>
                <w:color w:val="0D0D0D"/>
              </w:rPr>
              <w:t>has</w:t>
            </w:r>
            <w:r>
              <w:rPr>
                <w:color w:val="0D0D0D"/>
                <w:spacing w:val="-8"/>
              </w:rPr>
              <w:t xml:space="preserve"> </w:t>
            </w:r>
            <w:r>
              <w:rPr>
                <w:color w:val="0D0D0D"/>
              </w:rPr>
              <w:t xml:space="preserve">significantly </w:t>
            </w:r>
            <w:r>
              <w:rPr>
                <w:color w:val="0D0D0D"/>
                <w:spacing w:val="-2"/>
              </w:rPr>
              <w:t>reduced.</w:t>
            </w:r>
          </w:p>
        </w:tc>
      </w:tr>
      <w:tr w:rsidR="00C445C6" w14:paraId="4B6E6C8E" w14:textId="77777777" w:rsidTr="00F5260D">
        <w:trPr>
          <w:trHeight w:val="1446"/>
        </w:trPr>
        <w:tc>
          <w:tcPr>
            <w:tcW w:w="4815" w:type="dxa"/>
          </w:tcPr>
          <w:p w14:paraId="0FEFCDC7" w14:textId="252F82B3" w:rsidR="00C445C6" w:rsidRDefault="00C445C6" w:rsidP="00F5260D">
            <w:pPr>
              <w:pStyle w:val="TableParagraph"/>
              <w:spacing w:before="59"/>
              <w:ind w:left="168" w:right="177"/>
              <w:rPr>
                <w:color w:val="0D0D0D"/>
              </w:rPr>
            </w:pPr>
            <w:r w:rsidRPr="00C445C6">
              <w:rPr>
                <w:color w:val="0D0D0D"/>
              </w:rPr>
              <w:t xml:space="preserve">Children have high expectations of themselves and </w:t>
            </w:r>
            <w:proofErr w:type="spellStart"/>
            <w:r w:rsidRPr="00C445C6">
              <w:rPr>
                <w:color w:val="0D0D0D"/>
              </w:rPr>
              <w:t>realise</w:t>
            </w:r>
            <w:proofErr w:type="spellEnd"/>
            <w:r w:rsidRPr="00C445C6">
              <w:rPr>
                <w:color w:val="0D0D0D"/>
              </w:rPr>
              <w:t xml:space="preserve"> that they can be aspirational about their futures</w:t>
            </w:r>
          </w:p>
        </w:tc>
        <w:tc>
          <w:tcPr>
            <w:tcW w:w="4673" w:type="dxa"/>
          </w:tcPr>
          <w:p w14:paraId="7DB6086E" w14:textId="318C0966" w:rsidR="00C445C6" w:rsidRDefault="00C445C6" w:rsidP="00F5260D">
            <w:pPr>
              <w:pStyle w:val="TableParagraph"/>
              <w:spacing w:before="59"/>
              <w:ind w:left="168"/>
              <w:rPr>
                <w:color w:val="0D0D0D"/>
              </w:rPr>
            </w:pPr>
            <w:r w:rsidRPr="00C445C6">
              <w:rPr>
                <w:color w:val="0D0D0D"/>
              </w:rPr>
              <w:t>Ensure disadvantaged pupils receive enrichment opportunities to develop Cultural Capital and ensure our learners are equipped with the social, emotional and academic tools to thrive in their current and future lives</w:t>
            </w:r>
          </w:p>
        </w:tc>
      </w:tr>
      <w:tr w:rsidR="00C445C6" w14:paraId="39B97160" w14:textId="77777777" w:rsidTr="00F5260D">
        <w:trPr>
          <w:trHeight w:val="421"/>
        </w:trPr>
        <w:tc>
          <w:tcPr>
            <w:tcW w:w="4815" w:type="dxa"/>
          </w:tcPr>
          <w:p w14:paraId="48072111" w14:textId="77777777" w:rsidR="00C445C6" w:rsidRDefault="00C445C6" w:rsidP="00F5260D">
            <w:pPr>
              <w:pStyle w:val="TableParagraph"/>
              <w:ind w:left="170" w:right="187"/>
            </w:pPr>
            <w:r>
              <w:rPr>
                <w:color w:val="0D0D0D"/>
              </w:rPr>
              <w:t>Assess gaps in learning to effectively and efficiently meet the children’s individual learning</w:t>
            </w:r>
            <w:r>
              <w:rPr>
                <w:color w:val="0D0D0D"/>
                <w:spacing w:val="-8"/>
              </w:rPr>
              <w:t xml:space="preserve"> </w:t>
            </w:r>
            <w:r>
              <w:rPr>
                <w:color w:val="0D0D0D"/>
              </w:rPr>
              <w:t>needs</w:t>
            </w:r>
            <w:r>
              <w:rPr>
                <w:color w:val="0D0D0D"/>
                <w:spacing w:val="-14"/>
              </w:rPr>
              <w:t xml:space="preserve"> </w:t>
            </w:r>
            <w:r>
              <w:rPr>
                <w:color w:val="0D0D0D"/>
              </w:rPr>
              <w:t>to</w:t>
            </w:r>
            <w:r>
              <w:rPr>
                <w:color w:val="0D0D0D"/>
                <w:spacing w:val="-14"/>
              </w:rPr>
              <w:t xml:space="preserve"> </w:t>
            </w:r>
            <w:r>
              <w:rPr>
                <w:color w:val="0D0D0D"/>
              </w:rPr>
              <w:t>recover</w:t>
            </w:r>
            <w:r>
              <w:rPr>
                <w:color w:val="0D0D0D"/>
                <w:spacing w:val="-12"/>
              </w:rPr>
              <w:t xml:space="preserve"> </w:t>
            </w:r>
            <w:r>
              <w:rPr>
                <w:color w:val="0D0D0D"/>
              </w:rPr>
              <w:t>from</w:t>
            </w:r>
            <w:r>
              <w:rPr>
                <w:color w:val="0D0D0D"/>
                <w:spacing w:val="-13"/>
              </w:rPr>
              <w:t xml:space="preserve"> </w:t>
            </w:r>
            <w:r>
              <w:rPr>
                <w:color w:val="0D0D0D"/>
              </w:rPr>
              <w:t>the</w:t>
            </w:r>
            <w:r>
              <w:rPr>
                <w:color w:val="0D0D0D"/>
                <w:spacing w:val="-10"/>
              </w:rPr>
              <w:t xml:space="preserve"> </w:t>
            </w:r>
            <w:r>
              <w:rPr>
                <w:color w:val="0D0D0D"/>
              </w:rPr>
              <w:t>lost</w:t>
            </w:r>
            <w:r>
              <w:rPr>
                <w:color w:val="0D0D0D"/>
                <w:spacing w:val="-9"/>
              </w:rPr>
              <w:t xml:space="preserve"> </w:t>
            </w:r>
            <w:r>
              <w:rPr>
                <w:color w:val="0D0D0D"/>
              </w:rPr>
              <w:t>learning time,</w:t>
            </w:r>
            <w:r>
              <w:rPr>
                <w:color w:val="0D0D0D"/>
                <w:spacing w:val="-12"/>
              </w:rPr>
              <w:t xml:space="preserve"> </w:t>
            </w:r>
            <w:r>
              <w:rPr>
                <w:color w:val="0D0D0D"/>
              </w:rPr>
              <w:t>following</w:t>
            </w:r>
            <w:r>
              <w:rPr>
                <w:color w:val="0D0D0D"/>
                <w:spacing w:val="-6"/>
              </w:rPr>
              <w:t xml:space="preserve"> </w:t>
            </w:r>
            <w:r>
              <w:rPr>
                <w:color w:val="0D0D0D"/>
              </w:rPr>
              <w:t>the</w:t>
            </w:r>
            <w:r>
              <w:rPr>
                <w:color w:val="0D0D0D"/>
                <w:spacing w:val="-8"/>
              </w:rPr>
              <w:t xml:space="preserve"> </w:t>
            </w:r>
            <w:r>
              <w:rPr>
                <w:color w:val="0D0D0D"/>
              </w:rPr>
              <w:t>pandemic</w:t>
            </w:r>
            <w:r>
              <w:rPr>
                <w:color w:val="0D0D0D"/>
                <w:spacing w:val="-7"/>
              </w:rPr>
              <w:t xml:space="preserve"> </w:t>
            </w:r>
            <w:r>
              <w:rPr>
                <w:color w:val="0D0D0D"/>
              </w:rPr>
              <w:t>enforced</w:t>
            </w:r>
            <w:r>
              <w:rPr>
                <w:color w:val="0D0D0D"/>
                <w:spacing w:val="-10"/>
              </w:rPr>
              <w:t xml:space="preserve"> </w:t>
            </w:r>
            <w:r>
              <w:rPr>
                <w:color w:val="0D0D0D"/>
              </w:rPr>
              <w:t>‘closure’ of the school</w:t>
            </w:r>
          </w:p>
          <w:p w14:paraId="5B810F88" w14:textId="77777777" w:rsidR="00C445C6" w:rsidRPr="00C445C6" w:rsidRDefault="00C445C6" w:rsidP="00F5260D">
            <w:pPr>
              <w:pStyle w:val="TableParagraph"/>
              <w:ind w:left="168" w:right="177"/>
              <w:rPr>
                <w:color w:val="0D0D0D"/>
              </w:rPr>
            </w:pPr>
          </w:p>
        </w:tc>
        <w:tc>
          <w:tcPr>
            <w:tcW w:w="4673" w:type="dxa"/>
          </w:tcPr>
          <w:p w14:paraId="5F88C4F0" w14:textId="2B08DEC7" w:rsidR="00C445C6" w:rsidRDefault="00C445C6" w:rsidP="00F5260D">
            <w:pPr>
              <w:pStyle w:val="TableParagraph"/>
              <w:ind w:left="173" w:right="155"/>
            </w:pPr>
            <w:r>
              <w:rPr>
                <w:color w:val="0D0D0D"/>
              </w:rPr>
              <w:t xml:space="preserve">Ensure each subject has prior learning </w:t>
            </w:r>
            <w:r>
              <w:t xml:space="preserve">tasks/quizzes </w:t>
            </w:r>
            <w:r>
              <w:rPr>
                <w:color w:val="0D0D0D"/>
              </w:rPr>
              <w:t>to assess gaps and uses retrieval</w:t>
            </w:r>
            <w:r>
              <w:rPr>
                <w:color w:val="0D0D0D"/>
                <w:spacing w:val="-14"/>
              </w:rPr>
              <w:t xml:space="preserve"> </w:t>
            </w:r>
            <w:r>
              <w:rPr>
                <w:color w:val="0D0D0D"/>
              </w:rPr>
              <w:t>strategies</w:t>
            </w:r>
            <w:r>
              <w:rPr>
                <w:color w:val="0D0D0D"/>
                <w:spacing w:val="-15"/>
              </w:rPr>
              <w:t xml:space="preserve"> </w:t>
            </w:r>
            <w:r>
              <w:rPr>
                <w:color w:val="0D0D0D"/>
              </w:rPr>
              <w:t>to</w:t>
            </w:r>
            <w:r>
              <w:rPr>
                <w:color w:val="0D0D0D"/>
                <w:spacing w:val="-16"/>
              </w:rPr>
              <w:t xml:space="preserve"> </w:t>
            </w:r>
            <w:r>
              <w:rPr>
                <w:color w:val="0D0D0D"/>
              </w:rPr>
              <w:t>build</w:t>
            </w:r>
            <w:r>
              <w:rPr>
                <w:color w:val="0D0D0D"/>
                <w:spacing w:val="-14"/>
              </w:rPr>
              <w:t xml:space="preserve"> </w:t>
            </w:r>
            <w:r>
              <w:rPr>
                <w:color w:val="0D0D0D"/>
              </w:rPr>
              <w:t>connections</w:t>
            </w:r>
            <w:r>
              <w:rPr>
                <w:color w:val="0D0D0D"/>
                <w:spacing w:val="-9"/>
              </w:rPr>
              <w:t xml:space="preserve"> </w:t>
            </w:r>
            <w:r>
              <w:rPr>
                <w:color w:val="0D0D0D"/>
              </w:rPr>
              <w:t xml:space="preserve">for learners to aid long term memory </w:t>
            </w:r>
            <w:r>
              <w:rPr>
                <w:color w:val="0D0D0D"/>
                <w:spacing w:val="-2"/>
              </w:rPr>
              <w:t>development</w:t>
            </w:r>
          </w:p>
          <w:p w14:paraId="7189B35A" w14:textId="7AE59BD4" w:rsidR="00C445C6" w:rsidRDefault="00C445C6" w:rsidP="00F5260D">
            <w:pPr>
              <w:pStyle w:val="TableParagraph"/>
              <w:ind w:left="173" w:right="524"/>
            </w:pPr>
            <w:r>
              <w:rPr>
                <w:color w:val="0D0D0D"/>
              </w:rPr>
              <w:t>All teaching staff</w:t>
            </w:r>
            <w:r>
              <w:rPr>
                <w:color w:val="0D0D0D"/>
                <w:spacing w:val="-1"/>
              </w:rPr>
              <w:t xml:space="preserve"> </w:t>
            </w:r>
            <w:r>
              <w:rPr>
                <w:color w:val="0D0D0D"/>
              </w:rPr>
              <w:t>skilled in</w:t>
            </w:r>
            <w:r>
              <w:rPr>
                <w:color w:val="0D0D0D"/>
                <w:spacing w:val="-2"/>
              </w:rPr>
              <w:t xml:space="preserve"> </w:t>
            </w:r>
            <w:r>
              <w:rPr>
                <w:color w:val="0D0D0D"/>
              </w:rPr>
              <w:t>giving effective and</w:t>
            </w:r>
            <w:r>
              <w:rPr>
                <w:color w:val="0D0D0D"/>
                <w:spacing w:val="-12"/>
              </w:rPr>
              <w:t xml:space="preserve"> </w:t>
            </w:r>
            <w:r>
              <w:rPr>
                <w:color w:val="0D0D0D"/>
              </w:rPr>
              <w:t>regular</w:t>
            </w:r>
            <w:r>
              <w:rPr>
                <w:color w:val="0D0D0D"/>
                <w:spacing w:val="-16"/>
              </w:rPr>
              <w:t xml:space="preserve"> </w:t>
            </w:r>
            <w:r>
              <w:rPr>
                <w:color w:val="0D0D0D"/>
              </w:rPr>
              <w:t>feedback</w:t>
            </w:r>
            <w:r>
              <w:rPr>
                <w:color w:val="0D0D0D"/>
                <w:spacing w:val="-10"/>
              </w:rPr>
              <w:t xml:space="preserve"> </w:t>
            </w:r>
            <w:r>
              <w:rPr>
                <w:color w:val="0D0D0D"/>
              </w:rPr>
              <w:t>to</w:t>
            </w:r>
            <w:r>
              <w:rPr>
                <w:color w:val="0D0D0D"/>
                <w:spacing w:val="-14"/>
              </w:rPr>
              <w:t xml:space="preserve"> </w:t>
            </w:r>
            <w:r>
              <w:rPr>
                <w:color w:val="0D0D0D"/>
              </w:rPr>
              <w:t>assess</w:t>
            </w:r>
            <w:r>
              <w:rPr>
                <w:color w:val="0D0D0D"/>
                <w:spacing w:val="-10"/>
              </w:rPr>
              <w:t xml:space="preserve"> </w:t>
            </w:r>
            <w:r>
              <w:rPr>
                <w:color w:val="0D0D0D"/>
              </w:rPr>
              <w:t>and</w:t>
            </w:r>
            <w:r>
              <w:rPr>
                <w:color w:val="0D0D0D"/>
                <w:spacing w:val="-14"/>
              </w:rPr>
              <w:t xml:space="preserve"> </w:t>
            </w:r>
            <w:r>
              <w:rPr>
                <w:color w:val="0D0D0D"/>
              </w:rPr>
              <w:t>target gaps in learning</w:t>
            </w:r>
            <w:r w:rsidR="00F5260D">
              <w:t xml:space="preserve">. </w:t>
            </w:r>
            <w:r>
              <w:rPr>
                <w:color w:val="0D0D0D"/>
              </w:rPr>
              <w:t>Delivery</w:t>
            </w:r>
            <w:r>
              <w:rPr>
                <w:color w:val="0D0D0D"/>
                <w:spacing w:val="-16"/>
              </w:rPr>
              <w:t xml:space="preserve"> </w:t>
            </w:r>
            <w:r>
              <w:rPr>
                <w:color w:val="0D0D0D"/>
              </w:rPr>
              <w:t>of</w:t>
            </w:r>
            <w:r>
              <w:rPr>
                <w:color w:val="0D0D0D"/>
                <w:spacing w:val="-13"/>
              </w:rPr>
              <w:t xml:space="preserve"> </w:t>
            </w:r>
            <w:r>
              <w:rPr>
                <w:color w:val="0D0D0D"/>
              </w:rPr>
              <w:t>targeted</w:t>
            </w:r>
            <w:r>
              <w:rPr>
                <w:color w:val="0D0D0D"/>
                <w:spacing w:val="-16"/>
              </w:rPr>
              <w:t xml:space="preserve"> </w:t>
            </w:r>
            <w:r>
              <w:rPr>
                <w:color w:val="0D0D0D"/>
              </w:rPr>
              <w:t>interventions</w:t>
            </w:r>
            <w:r>
              <w:rPr>
                <w:color w:val="0D0D0D"/>
                <w:spacing w:val="-14"/>
              </w:rPr>
              <w:t xml:space="preserve"> </w:t>
            </w:r>
            <w:r>
              <w:rPr>
                <w:color w:val="0D0D0D"/>
              </w:rPr>
              <w:t>based</w:t>
            </w:r>
            <w:r>
              <w:rPr>
                <w:color w:val="0D0D0D"/>
                <w:spacing w:val="-15"/>
              </w:rPr>
              <w:t xml:space="preserve"> </w:t>
            </w:r>
            <w:r>
              <w:rPr>
                <w:color w:val="0D0D0D"/>
              </w:rPr>
              <w:t>on identification of knowledge and skills gaps</w:t>
            </w:r>
          </w:p>
          <w:p w14:paraId="013DC4F4" w14:textId="55980E26" w:rsidR="00C445C6" w:rsidRPr="00C445C6" w:rsidRDefault="00C445C6" w:rsidP="00F5260D">
            <w:pPr>
              <w:pStyle w:val="TableParagraph"/>
              <w:ind w:left="168"/>
              <w:rPr>
                <w:color w:val="0D0D0D"/>
              </w:rPr>
            </w:pPr>
            <w:r>
              <w:rPr>
                <w:color w:val="0D0D0D"/>
              </w:rPr>
              <w:t>Disadvantaged</w:t>
            </w:r>
            <w:r>
              <w:rPr>
                <w:color w:val="0D0D0D"/>
                <w:spacing w:val="-15"/>
              </w:rPr>
              <w:t xml:space="preserve"> </w:t>
            </w:r>
            <w:r>
              <w:rPr>
                <w:color w:val="0D0D0D"/>
              </w:rPr>
              <w:t>pupils</w:t>
            </w:r>
            <w:r>
              <w:rPr>
                <w:color w:val="0D0D0D"/>
                <w:spacing w:val="-14"/>
              </w:rPr>
              <w:t xml:space="preserve"> </w:t>
            </w:r>
            <w:r>
              <w:rPr>
                <w:color w:val="0D0D0D"/>
              </w:rPr>
              <w:t>in</w:t>
            </w:r>
            <w:r>
              <w:rPr>
                <w:color w:val="0D0D0D"/>
                <w:spacing w:val="-15"/>
              </w:rPr>
              <w:t xml:space="preserve"> </w:t>
            </w:r>
            <w:r>
              <w:rPr>
                <w:color w:val="0D0D0D"/>
              </w:rPr>
              <w:t>line</w:t>
            </w:r>
            <w:r>
              <w:rPr>
                <w:color w:val="0D0D0D"/>
                <w:spacing w:val="-15"/>
              </w:rPr>
              <w:t xml:space="preserve"> </w:t>
            </w:r>
            <w:r>
              <w:rPr>
                <w:color w:val="0D0D0D"/>
              </w:rPr>
              <w:t>with</w:t>
            </w:r>
            <w:r>
              <w:rPr>
                <w:color w:val="0D0D0D"/>
                <w:spacing w:val="-15"/>
              </w:rPr>
              <w:t xml:space="preserve"> </w:t>
            </w:r>
            <w:r>
              <w:rPr>
                <w:color w:val="0D0D0D"/>
              </w:rPr>
              <w:t xml:space="preserve">National </w:t>
            </w:r>
          </w:p>
        </w:tc>
      </w:tr>
    </w:tbl>
    <w:p w14:paraId="307DDA10" w14:textId="77777777" w:rsidR="001C3BA4" w:rsidRDefault="001C3BA4">
      <w:pPr>
        <w:sectPr w:rsidR="001C3BA4">
          <w:type w:val="continuous"/>
          <w:pgSz w:w="11910" w:h="16840"/>
          <w:pgMar w:top="1100" w:right="1160" w:bottom="960" w:left="1020" w:header="0" w:footer="776" w:gutter="0"/>
          <w:cols w:space="720"/>
        </w:sectPr>
      </w:pPr>
    </w:p>
    <w:p w14:paraId="67235E18" w14:textId="77777777" w:rsidR="001C3BA4" w:rsidRDefault="00FB7D35" w:rsidP="00C445C6">
      <w:pPr>
        <w:pStyle w:val="Heading1"/>
        <w:spacing w:before="33"/>
        <w:ind w:left="0"/>
      </w:pPr>
      <w:r>
        <w:rPr>
          <w:color w:val="0F4F75"/>
        </w:rPr>
        <w:lastRenderedPageBreak/>
        <w:t>Activity</w:t>
      </w:r>
      <w:r>
        <w:rPr>
          <w:color w:val="0F4F75"/>
          <w:spacing w:val="-4"/>
        </w:rPr>
        <w:t xml:space="preserve"> </w:t>
      </w:r>
      <w:r>
        <w:rPr>
          <w:color w:val="0F4F75"/>
        </w:rPr>
        <w:t>in</w:t>
      </w:r>
      <w:r>
        <w:rPr>
          <w:color w:val="0F4F75"/>
          <w:spacing w:val="-7"/>
        </w:rPr>
        <w:t xml:space="preserve"> </w:t>
      </w:r>
      <w:r>
        <w:rPr>
          <w:color w:val="0F4F75"/>
        </w:rPr>
        <w:t>this</w:t>
      </w:r>
      <w:r>
        <w:rPr>
          <w:color w:val="0F4F75"/>
          <w:spacing w:val="-6"/>
        </w:rPr>
        <w:t xml:space="preserve"> </w:t>
      </w:r>
      <w:r>
        <w:rPr>
          <w:color w:val="0F4F75"/>
        </w:rPr>
        <w:t>academic</w:t>
      </w:r>
      <w:r>
        <w:rPr>
          <w:color w:val="0F4F75"/>
          <w:spacing w:val="-4"/>
        </w:rPr>
        <w:t xml:space="preserve"> year</w:t>
      </w:r>
    </w:p>
    <w:p w14:paraId="52DDA718" w14:textId="77777777" w:rsidR="001C3BA4" w:rsidRDefault="001C3BA4">
      <w:pPr>
        <w:spacing w:before="9"/>
        <w:rPr>
          <w:b/>
          <w:sz w:val="19"/>
        </w:rPr>
      </w:pPr>
    </w:p>
    <w:p w14:paraId="1C601E89" w14:textId="77777777" w:rsidR="001C3BA4" w:rsidRDefault="00FB7D35">
      <w:pPr>
        <w:spacing w:line="290" w:lineRule="auto"/>
        <w:ind w:left="112" w:right="154"/>
      </w:pPr>
      <w:r>
        <w:rPr>
          <w:color w:val="0D0D0D"/>
        </w:rPr>
        <w:t>This</w:t>
      </w:r>
      <w:r>
        <w:rPr>
          <w:color w:val="0D0D0D"/>
          <w:spacing w:val="-2"/>
        </w:rPr>
        <w:t xml:space="preserve"> </w:t>
      </w:r>
      <w:r>
        <w:rPr>
          <w:color w:val="0D0D0D"/>
        </w:rPr>
        <w:t>details</w:t>
      </w:r>
      <w:r>
        <w:rPr>
          <w:color w:val="0D0D0D"/>
          <w:spacing w:val="-2"/>
        </w:rPr>
        <w:t xml:space="preserve"> </w:t>
      </w:r>
      <w:r>
        <w:rPr>
          <w:color w:val="0D0D0D"/>
        </w:rPr>
        <w:t>how</w:t>
      </w:r>
      <w:r>
        <w:rPr>
          <w:color w:val="0D0D0D"/>
          <w:spacing w:val="-4"/>
        </w:rPr>
        <w:t xml:space="preserve"> </w:t>
      </w:r>
      <w:r>
        <w:rPr>
          <w:color w:val="0D0D0D"/>
        </w:rPr>
        <w:t>we</w:t>
      </w:r>
      <w:r>
        <w:rPr>
          <w:color w:val="0D0D0D"/>
          <w:spacing w:val="-1"/>
        </w:rPr>
        <w:t xml:space="preserve"> </w:t>
      </w:r>
      <w:r>
        <w:rPr>
          <w:color w:val="0D0D0D"/>
        </w:rPr>
        <w:t>intend</w:t>
      </w:r>
      <w:r>
        <w:rPr>
          <w:color w:val="0D0D0D"/>
          <w:spacing w:val="-5"/>
        </w:rPr>
        <w:t xml:space="preserve"> </w:t>
      </w:r>
      <w:r>
        <w:rPr>
          <w:color w:val="0D0D0D"/>
        </w:rPr>
        <w:t>to</w:t>
      </w:r>
      <w:r>
        <w:rPr>
          <w:color w:val="0D0D0D"/>
          <w:spacing w:val="-1"/>
        </w:rPr>
        <w:t xml:space="preserve"> </w:t>
      </w:r>
      <w:r>
        <w:rPr>
          <w:color w:val="0D0D0D"/>
        </w:rPr>
        <w:t>spend</w:t>
      </w:r>
      <w:r>
        <w:rPr>
          <w:color w:val="0D0D0D"/>
          <w:spacing w:val="-3"/>
        </w:rPr>
        <w:t xml:space="preserve"> </w:t>
      </w:r>
      <w:r>
        <w:rPr>
          <w:color w:val="0D0D0D"/>
        </w:rPr>
        <w:t>our</w:t>
      </w:r>
      <w:r>
        <w:rPr>
          <w:color w:val="0D0D0D"/>
          <w:spacing w:val="-2"/>
        </w:rPr>
        <w:t xml:space="preserve"> </w:t>
      </w:r>
      <w:r>
        <w:rPr>
          <w:color w:val="0D0D0D"/>
        </w:rPr>
        <w:t>pupil</w:t>
      </w:r>
      <w:r>
        <w:rPr>
          <w:color w:val="0D0D0D"/>
          <w:spacing w:val="-3"/>
        </w:rPr>
        <w:t xml:space="preserve"> </w:t>
      </w:r>
      <w:r>
        <w:rPr>
          <w:color w:val="0D0D0D"/>
        </w:rPr>
        <w:t>premium</w:t>
      </w:r>
      <w:r>
        <w:rPr>
          <w:color w:val="0D0D0D"/>
          <w:spacing w:val="-1"/>
        </w:rPr>
        <w:t xml:space="preserve"> </w:t>
      </w:r>
      <w:r>
        <w:rPr>
          <w:color w:val="0D0D0D"/>
        </w:rPr>
        <w:t>(and</w:t>
      </w:r>
      <w:r>
        <w:rPr>
          <w:color w:val="0D0D0D"/>
          <w:spacing w:val="-3"/>
        </w:rPr>
        <w:t xml:space="preserve"> </w:t>
      </w:r>
      <w:r>
        <w:rPr>
          <w:color w:val="0D0D0D"/>
        </w:rPr>
        <w:t>recovery</w:t>
      </w:r>
      <w:r>
        <w:rPr>
          <w:color w:val="0D0D0D"/>
          <w:spacing w:val="-2"/>
        </w:rPr>
        <w:t xml:space="preserve"> </w:t>
      </w:r>
      <w:r>
        <w:rPr>
          <w:color w:val="0D0D0D"/>
        </w:rPr>
        <w:t>premium</w:t>
      </w:r>
      <w:r>
        <w:rPr>
          <w:color w:val="0D0D0D"/>
          <w:spacing w:val="-1"/>
        </w:rPr>
        <w:t xml:space="preserve"> </w:t>
      </w:r>
      <w:r>
        <w:rPr>
          <w:color w:val="0D0D0D"/>
        </w:rPr>
        <w:t xml:space="preserve">funding) </w:t>
      </w:r>
      <w:r>
        <w:rPr>
          <w:b/>
          <w:color w:val="0D0D0D"/>
        </w:rPr>
        <w:t>this</w:t>
      </w:r>
      <w:r>
        <w:rPr>
          <w:b/>
          <w:color w:val="0D0D0D"/>
          <w:spacing w:val="-2"/>
        </w:rPr>
        <w:t xml:space="preserve"> </w:t>
      </w:r>
      <w:r>
        <w:rPr>
          <w:b/>
          <w:color w:val="0D0D0D"/>
        </w:rPr>
        <w:t xml:space="preserve">academic year </w:t>
      </w:r>
      <w:r>
        <w:rPr>
          <w:color w:val="0D0D0D"/>
        </w:rPr>
        <w:t>to address the challenges listed above.</w:t>
      </w:r>
    </w:p>
    <w:p w14:paraId="2E8026F1" w14:textId="77777777" w:rsidR="001C3BA4" w:rsidRDefault="001C3BA4"/>
    <w:p w14:paraId="0562B5BC" w14:textId="77777777" w:rsidR="001C3BA4" w:rsidRDefault="001C3BA4">
      <w:pPr>
        <w:rPr>
          <w:sz w:val="17"/>
        </w:rPr>
      </w:pPr>
    </w:p>
    <w:p w14:paraId="36E29A08" w14:textId="77777777" w:rsidR="001C3BA4" w:rsidRDefault="00FB7D35">
      <w:pPr>
        <w:pStyle w:val="Heading1"/>
      </w:pPr>
      <w:r>
        <w:rPr>
          <w:color w:val="0F4F75"/>
        </w:rPr>
        <w:t>Teaching</w:t>
      </w:r>
      <w:r>
        <w:rPr>
          <w:color w:val="0F4F75"/>
          <w:spacing w:val="-7"/>
        </w:rPr>
        <w:t xml:space="preserve"> </w:t>
      </w:r>
      <w:r>
        <w:rPr>
          <w:color w:val="0F4F75"/>
        </w:rPr>
        <w:t>(for</w:t>
      </w:r>
      <w:r>
        <w:rPr>
          <w:color w:val="0F4F75"/>
          <w:spacing w:val="-7"/>
        </w:rPr>
        <w:t xml:space="preserve"> </w:t>
      </w:r>
      <w:r>
        <w:rPr>
          <w:color w:val="0F4F75"/>
        </w:rPr>
        <w:t>example,</w:t>
      </w:r>
      <w:r>
        <w:rPr>
          <w:color w:val="0F4F75"/>
          <w:spacing w:val="-7"/>
        </w:rPr>
        <w:t xml:space="preserve"> </w:t>
      </w:r>
      <w:r>
        <w:rPr>
          <w:color w:val="0F4F75"/>
        </w:rPr>
        <w:t>CPD,</w:t>
      </w:r>
      <w:r>
        <w:rPr>
          <w:color w:val="0F4F75"/>
          <w:spacing w:val="-5"/>
        </w:rPr>
        <w:t xml:space="preserve"> </w:t>
      </w:r>
      <w:r>
        <w:rPr>
          <w:color w:val="0F4F75"/>
        </w:rPr>
        <w:t>recruitment</w:t>
      </w:r>
      <w:r>
        <w:rPr>
          <w:color w:val="0F4F75"/>
          <w:spacing w:val="-5"/>
        </w:rPr>
        <w:t xml:space="preserve"> </w:t>
      </w:r>
      <w:r>
        <w:rPr>
          <w:color w:val="0F4F75"/>
        </w:rPr>
        <w:t>and</w:t>
      </w:r>
      <w:r>
        <w:rPr>
          <w:color w:val="0F4F75"/>
          <w:spacing w:val="-5"/>
        </w:rPr>
        <w:t xml:space="preserve"> </w:t>
      </w:r>
      <w:r>
        <w:rPr>
          <w:color w:val="0F4F75"/>
          <w:spacing w:val="-2"/>
        </w:rPr>
        <w:t>retention)</w:t>
      </w:r>
    </w:p>
    <w:p w14:paraId="2E3BE93E" w14:textId="77777777" w:rsidR="001C3BA4" w:rsidRDefault="001C3BA4">
      <w:pPr>
        <w:spacing w:before="8"/>
        <w:rPr>
          <w:b/>
          <w:sz w:val="19"/>
        </w:rPr>
      </w:pPr>
    </w:p>
    <w:p w14:paraId="4B6FBC2D" w14:textId="71E97EED" w:rsidR="001C3BA4" w:rsidRDefault="00FB7D35">
      <w:pPr>
        <w:ind w:left="112"/>
      </w:pPr>
      <w:r>
        <w:rPr>
          <w:color w:val="0D0D0D"/>
        </w:rPr>
        <w:t>Budgeted</w:t>
      </w:r>
      <w:r>
        <w:rPr>
          <w:color w:val="0D0D0D"/>
          <w:spacing w:val="-4"/>
        </w:rPr>
        <w:t xml:space="preserve"> </w:t>
      </w:r>
      <w:r>
        <w:rPr>
          <w:color w:val="0D0D0D"/>
        </w:rPr>
        <w:t>cost:</w:t>
      </w:r>
      <w:r>
        <w:rPr>
          <w:color w:val="0D0D0D"/>
          <w:spacing w:val="-4"/>
        </w:rPr>
        <w:t xml:space="preserve"> </w:t>
      </w:r>
      <w:r>
        <w:rPr>
          <w:color w:val="0D0D0D"/>
          <w:spacing w:val="-2"/>
        </w:rPr>
        <w:t>£</w:t>
      </w:r>
      <w:r w:rsidR="00475D7B">
        <w:rPr>
          <w:color w:val="0D0D0D"/>
          <w:spacing w:val="-2"/>
        </w:rPr>
        <w:t>4</w:t>
      </w:r>
      <w:r w:rsidR="002A18EF">
        <w:rPr>
          <w:color w:val="0D0D0D"/>
          <w:spacing w:val="-2"/>
        </w:rPr>
        <w:t>9,000</w:t>
      </w:r>
    </w:p>
    <w:p w14:paraId="1892DD39" w14:textId="77777777" w:rsidR="001C3BA4" w:rsidRDefault="001C3BA4">
      <w:pPr>
        <w:rPr>
          <w:sz w:val="20"/>
        </w:rPr>
      </w:pPr>
    </w:p>
    <w:p w14:paraId="553D8323" w14:textId="77777777" w:rsidR="001C3BA4" w:rsidRDefault="001C3BA4">
      <w:pPr>
        <w:rPr>
          <w:sz w:val="20"/>
        </w:rPr>
      </w:pPr>
    </w:p>
    <w:p w14:paraId="33DCAEBB" w14:textId="77777777" w:rsidR="001C3BA4" w:rsidRDefault="001C3BA4">
      <w:pPr>
        <w:rPr>
          <w:sz w:val="20"/>
        </w:rPr>
      </w:pPr>
    </w:p>
    <w:p w14:paraId="34280DAE" w14:textId="77777777" w:rsidR="001C3BA4" w:rsidRDefault="001C3BA4">
      <w:pPr>
        <w:spacing w:before="1"/>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gridCol w:w="2544"/>
      </w:tblGrid>
      <w:tr w:rsidR="001C3BA4" w14:paraId="35B8C371" w14:textId="77777777">
        <w:trPr>
          <w:trHeight w:val="657"/>
        </w:trPr>
        <w:tc>
          <w:tcPr>
            <w:tcW w:w="2688" w:type="dxa"/>
            <w:shd w:val="clear" w:color="auto" w:fill="D7E1E9"/>
          </w:tcPr>
          <w:p w14:paraId="7FA1AC91" w14:textId="77777777" w:rsidR="001C3BA4" w:rsidRDefault="00FB7D35">
            <w:pPr>
              <w:pStyle w:val="TableParagraph"/>
              <w:spacing w:before="61"/>
              <w:ind w:left="168"/>
              <w:rPr>
                <w:b/>
              </w:rPr>
            </w:pPr>
            <w:r>
              <w:rPr>
                <w:b/>
                <w:color w:val="0D0D0D"/>
                <w:spacing w:val="-2"/>
              </w:rPr>
              <w:t>Activity</w:t>
            </w:r>
          </w:p>
        </w:tc>
        <w:tc>
          <w:tcPr>
            <w:tcW w:w="4256" w:type="dxa"/>
            <w:shd w:val="clear" w:color="auto" w:fill="D7E1E9"/>
          </w:tcPr>
          <w:p w14:paraId="78662724" w14:textId="77777777" w:rsidR="001C3BA4" w:rsidRDefault="00FB7D35">
            <w:pPr>
              <w:pStyle w:val="TableParagraph"/>
              <w:spacing w:before="61"/>
              <w:ind w:left="168"/>
              <w:rPr>
                <w:b/>
              </w:rPr>
            </w:pPr>
            <w:r>
              <w:rPr>
                <w:b/>
                <w:color w:val="0D0D0D"/>
              </w:rPr>
              <w:t>Evidence</w:t>
            </w:r>
            <w:r>
              <w:rPr>
                <w:b/>
                <w:color w:val="0D0D0D"/>
                <w:spacing w:val="-8"/>
              </w:rPr>
              <w:t xml:space="preserve"> </w:t>
            </w:r>
            <w:r>
              <w:rPr>
                <w:b/>
                <w:color w:val="0D0D0D"/>
              </w:rPr>
              <w:t>that</w:t>
            </w:r>
            <w:r>
              <w:rPr>
                <w:b/>
                <w:color w:val="0D0D0D"/>
                <w:spacing w:val="-3"/>
              </w:rPr>
              <w:t xml:space="preserve"> </w:t>
            </w:r>
            <w:r>
              <w:rPr>
                <w:b/>
                <w:color w:val="0D0D0D"/>
              </w:rPr>
              <w:t>supports</w:t>
            </w:r>
            <w:r>
              <w:rPr>
                <w:b/>
                <w:color w:val="0D0D0D"/>
                <w:spacing w:val="-4"/>
              </w:rPr>
              <w:t xml:space="preserve"> </w:t>
            </w:r>
            <w:r>
              <w:rPr>
                <w:b/>
                <w:color w:val="0D0D0D"/>
              </w:rPr>
              <w:t>this</w:t>
            </w:r>
            <w:r>
              <w:rPr>
                <w:b/>
                <w:color w:val="0D0D0D"/>
                <w:spacing w:val="-3"/>
              </w:rPr>
              <w:t xml:space="preserve"> </w:t>
            </w:r>
            <w:r>
              <w:rPr>
                <w:b/>
                <w:color w:val="0D0D0D"/>
                <w:spacing w:val="-2"/>
              </w:rPr>
              <w:t>approach</w:t>
            </w:r>
          </w:p>
        </w:tc>
        <w:tc>
          <w:tcPr>
            <w:tcW w:w="2544" w:type="dxa"/>
            <w:shd w:val="clear" w:color="auto" w:fill="D7E1E9"/>
          </w:tcPr>
          <w:p w14:paraId="01F882A6" w14:textId="77777777" w:rsidR="001C3BA4" w:rsidRDefault="00FB7D35">
            <w:pPr>
              <w:pStyle w:val="TableParagraph"/>
              <w:spacing w:before="59"/>
              <w:ind w:left="165" w:right="470"/>
              <w:rPr>
                <w:b/>
              </w:rPr>
            </w:pPr>
            <w:r>
              <w:rPr>
                <w:b/>
                <w:color w:val="0D0D0D"/>
              </w:rPr>
              <w:t>Challenge</w:t>
            </w:r>
            <w:r>
              <w:rPr>
                <w:b/>
                <w:color w:val="0D0D0D"/>
                <w:spacing w:val="-13"/>
              </w:rPr>
              <w:t xml:space="preserve"> </w:t>
            </w:r>
            <w:r>
              <w:rPr>
                <w:b/>
                <w:color w:val="0D0D0D"/>
              </w:rPr>
              <w:t xml:space="preserve">number(s) </w:t>
            </w:r>
            <w:r>
              <w:rPr>
                <w:b/>
                <w:color w:val="0D0D0D"/>
                <w:spacing w:val="-2"/>
              </w:rPr>
              <w:t>addressed</w:t>
            </w:r>
          </w:p>
        </w:tc>
      </w:tr>
      <w:tr w:rsidR="001C3BA4" w14:paraId="5778CF64" w14:textId="77777777" w:rsidTr="00890D6A">
        <w:trPr>
          <w:trHeight w:val="4820"/>
        </w:trPr>
        <w:tc>
          <w:tcPr>
            <w:tcW w:w="2688" w:type="dxa"/>
          </w:tcPr>
          <w:p w14:paraId="0C2E952E" w14:textId="77777777" w:rsidR="001C3BA4" w:rsidRDefault="00FB7D35">
            <w:pPr>
              <w:pStyle w:val="TableParagraph"/>
              <w:spacing w:before="59"/>
              <w:ind w:left="168" w:right="161"/>
              <w:rPr>
                <w:color w:val="0D0D0D"/>
                <w:spacing w:val="-2"/>
              </w:rPr>
            </w:pPr>
            <w:r>
              <w:rPr>
                <w:color w:val="0D0D0D"/>
              </w:rPr>
              <w:t xml:space="preserve">Deployment of </w:t>
            </w:r>
            <w:proofErr w:type="spellStart"/>
            <w:r>
              <w:rPr>
                <w:color w:val="0D0D0D"/>
              </w:rPr>
              <w:t>Wellcom</w:t>
            </w:r>
            <w:proofErr w:type="spellEnd"/>
            <w:r>
              <w:rPr>
                <w:color w:val="0D0D0D"/>
              </w:rPr>
              <w:t xml:space="preserve"> Lead to develop early communication skills along</w:t>
            </w:r>
            <w:r>
              <w:rPr>
                <w:color w:val="0D0D0D"/>
                <w:spacing w:val="-12"/>
              </w:rPr>
              <w:t xml:space="preserve"> </w:t>
            </w:r>
            <w:r>
              <w:rPr>
                <w:color w:val="0D0D0D"/>
              </w:rPr>
              <w:t>with</w:t>
            </w:r>
            <w:r>
              <w:rPr>
                <w:color w:val="0D0D0D"/>
                <w:spacing w:val="-13"/>
              </w:rPr>
              <w:t xml:space="preserve"> </w:t>
            </w:r>
            <w:r>
              <w:rPr>
                <w:color w:val="0D0D0D"/>
              </w:rPr>
              <w:t>additional</w:t>
            </w:r>
            <w:r>
              <w:rPr>
                <w:color w:val="0D0D0D"/>
                <w:spacing w:val="-12"/>
              </w:rPr>
              <w:t xml:space="preserve"> </w:t>
            </w:r>
            <w:r>
              <w:rPr>
                <w:color w:val="0D0D0D"/>
              </w:rPr>
              <w:t xml:space="preserve">time for our SENDCO to support individual children and class </w:t>
            </w:r>
            <w:r>
              <w:rPr>
                <w:color w:val="0D0D0D"/>
                <w:spacing w:val="-2"/>
              </w:rPr>
              <w:t>teaching.</w:t>
            </w:r>
          </w:p>
          <w:p w14:paraId="721DC8FE" w14:textId="77777777" w:rsidR="001C3BA4" w:rsidRDefault="001C3BA4">
            <w:pPr>
              <w:pStyle w:val="TableParagraph"/>
              <w:rPr>
                <w:sz w:val="32"/>
              </w:rPr>
            </w:pPr>
          </w:p>
          <w:p w14:paraId="7BB4BCD1" w14:textId="77777777" w:rsidR="001C3BA4" w:rsidRDefault="00FB7D35">
            <w:pPr>
              <w:pStyle w:val="TableParagraph"/>
              <w:spacing w:before="1"/>
              <w:ind w:left="168" w:right="181"/>
            </w:pPr>
            <w:r>
              <w:rPr>
                <w:color w:val="0D0D0D"/>
              </w:rPr>
              <w:t>Targeted support to enhance provision for children</w:t>
            </w:r>
            <w:r>
              <w:rPr>
                <w:color w:val="0D0D0D"/>
                <w:spacing w:val="-12"/>
              </w:rPr>
              <w:t xml:space="preserve"> </w:t>
            </w:r>
            <w:r>
              <w:rPr>
                <w:color w:val="0D0D0D"/>
              </w:rPr>
              <w:t>across</w:t>
            </w:r>
            <w:r>
              <w:rPr>
                <w:color w:val="0D0D0D"/>
                <w:spacing w:val="-11"/>
              </w:rPr>
              <w:t xml:space="preserve"> </w:t>
            </w:r>
            <w:r>
              <w:rPr>
                <w:color w:val="0D0D0D"/>
              </w:rPr>
              <w:t>the</w:t>
            </w:r>
            <w:r>
              <w:rPr>
                <w:color w:val="0D0D0D"/>
                <w:spacing w:val="-13"/>
              </w:rPr>
              <w:t xml:space="preserve"> </w:t>
            </w:r>
            <w:r>
              <w:rPr>
                <w:color w:val="0D0D0D"/>
              </w:rPr>
              <w:t xml:space="preserve">school for </w:t>
            </w:r>
            <w:r>
              <w:rPr>
                <w:color w:val="0D0D0D"/>
              </w:rPr>
              <w:t>language and communication, with focus on independence and ‘have a go’ first before intervention.</w:t>
            </w:r>
          </w:p>
        </w:tc>
        <w:tc>
          <w:tcPr>
            <w:tcW w:w="4256" w:type="dxa"/>
          </w:tcPr>
          <w:p w14:paraId="5FBCAA91" w14:textId="77777777" w:rsidR="001C3BA4" w:rsidRDefault="00FB7D35">
            <w:pPr>
              <w:pStyle w:val="TableParagraph"/>
              <w:spacing w:before="59"/>
              <w:ind w:left="168" w:right="215"/>
            </w:pPr>
            <w:r>
              <w:t>Tuition targeted at specific needs and knowledge gaps can be an effective method</w:t>
            </w:r>
            <w:r>
              <w:rPr>
                <w:spacing w:val="-7"/>
              </w:rPr>
              <w:t xml:space="preserve"> </w:t>
            </w:r>
            <w:r>
              <w:t>to</w:t>
            </w:r>
            <w:r>
              <w:rPr>
                <w:spacing w:val="-5"/>
              </w:rPr>
              <w:t xml:space="preserve"> </w:t>
            </w:r>
            <w:r>
              <w:t>support</w:t>
            </w:r>
            <w:r>
              <w:rPr>
                <w:spacing w:val="-6"/>
              </w:rPr>
              <w:t xml:space="preserve"> </w:t>
            </w:r>
            <w:r>
              <w:t>low</w:t>
            </w:r>
            <w:r>
              <w:rPr>
                <w:spacing w:val="-8"/>
              </w:rPr>
              <w:t xml:space="preserve"> </w:t>
            </w:r>
            <w:r>
              <w:t>attaining</w:t>
            </w:r>
            <w:r>
              <w:rPr>
                <w:spacing w:val="-7"/>
              </w:rPr>
              <w:t xml:space="preserve"> </w:t>
            </w:r>
            <w:r>
              <w:t>pupils</w:t>
            </w:r>
            <w:r>
              <w:rPr>
                <w:spacing w:val="-6"/>
              </w:rPr>
              <w:t xml:space="preserve"> </w:t>
            </w:r>
            <w:r>
              <w:t>or those falling behind, both one-to-one:</w:t>
            </w:r>
          </w:p>
          <w:p w14:paraId="63E85444" w14:textId="77777777" w:rsidR="001C3BA4" w:rsidRDefault="001C3BA4">
            <w:pPr>
              <w:pStyle w:val="TableParagraph"/>
              <w:spacing w:before="61"/>
              <w:ind w:left="168"/>
            </w:pPr>
            <w:hyperlink r:id="rId8">
              <w:r>
                <w:rPr>
                  <w:color w:val="006FC0"/>
                  <w:u w:val="single" w:color="006FC0"/>
                </w:rPr>
                <w:t>One</w:t>
              </w:r>
              <w:r>
                <w:rPr>
                  <w:color w:val="006FC0"/>
                  <w:spacing w:val="-6"/>
                  <w:u w:val="single" w:color="006FC0"/>
                </w:rPr>
                <w:t xml:space="preserve"> </w:t>
              </w:r>
              <w:r>
                <w:rPr>
                  <w:color w:val="006FC0"/>
                  <w:u w:val="single" w:color="006FC0"/>
                </w:rPr>
                <w:t>to</w:t>
              </w:r>
              <w:r>
                <w:rPr>
                  <w:color w:val="006FC0"/>
                  <w:spacing w:val="-7"/>
                  <w:u w:val="single" w:color="006FC0"/>
                </w:rPr>
                <w:t xml:space="preserve"> </w:t>
              </w:r>
              <w:r>
                <w:rPr>
                  <w:color w:val="006FC0"/>
                  <w:u w:val="single" w:color="006FC0"/>
                </w:rPr>
                <w:t>one</w:t>
              </w:r>
              <w:r>
                <w:rPr>
                  <w:color w:val="006FC0"/>
                  <w:spacing w:val="-5"/>
                  <w:u w:val="single" w:color="006FC0"/>
                </w:rPr>
                <w:t xml:space="preserve"> </w:t>
              </w:r>
              <w:r>
                <w:rPr>
                  <w:color w:val="006FC0"/>
                  <w:u w:val="single" w:color="006FC0"/>
                </w:rPr>
                <w:t>tuition</w:t>
              </w:r>
              <w:r>
                <w:rPr>
                  <w:color w:val="006FC0"/>
                  <w:spacing w:val="-7"/>
                  <w:u w:val="single" w:color="006FC0"/>
                </w:rPr>
                <w:t xml:space="preserve"> </w:t>
              </w:r>
              <w:r>
                <w:rPr>
                  <w:color w:val="006FC0"/>
                  <w:u w:val="single" w:color="006FC0"/>
                </w:rPr>
                <w:t>|</w:t>
              </w:r>
              <w:r>
                <w:rPr>
                  <w:color w:val="006FC0"/>
                  <w:spacing w:val="-9"/>
                  <w:u w:val="single" w:color="006FC0"/>
                </w:rPr>
                <w:t xml:space="preserve"> </w:t>
              </w:r>
              <w:r>
                <w:rPr>
                  <w:color w:val="006FC0"/>
                  <w:u w:val="single" w:color="006FC0"/>
                </w:rPr>
                <w:t>EEF</w:t>
              </w:r>
              <w:r>
                <w:rPr>
                  <w:color w:val="006FC0"/>
                  <w:spacing w:val="-6"/>
                  <w:u w:val="single" w:color="006FC0"/>
                </w:rPr>
                <w:t xml:space="preserve"> </w:t>
              </w:r>
              <w:r>
                <w:rPr>
                  <w:color w:val="006FC0"/>
                  <w:u w:val="single" w:color="006FC0"/>
                </w:rPr>
                <w:t>(</w:t>
              </w:r>
              <w:proofErr w:type="spellStart"/>
              <w:r>
                <w:rPr>
                  <w:color w:val="006FC0"/>
                  <w:u w:val="single" w:color="006FC0"/>
                </w:rPr>
                <w:t>educationendow</w:t>
              </w:r>
              <w:proofErr w:type="spellEnd"/>
              <w:r>
                <w:rPr>
                  <w:color w:val="006FC0"/>
                  <w:u w:val="single" w:color="006FC0"/>
                </w:rPr>
                <w:t>-</w:t>
              </w:r>
            </w:hyperlink>
            <w:r>
              <w:rPr>
                <w:color w:val="006FC0"/>
              </w:rPr>
              <w:t xml:space="preserve"> </w:t>
            </w:r>
            <w:hyperlink r:id="rId9">
              <w:r>
                <w:rPr>
                  <w:color w:val="006FC0"/>
                  <w:spacing w:val="-2"/>
                  <w:u w:val="single" w:color="006FC0"/>
                </w:rPr>
                <w:t>mentfoundation.org.uk)</w:t>
              </w:r>
            </w:hyperlink>
          </w:p>
          <w:p w14:paraId="62F59B81" w14:textId="77777777" w:rsidR="001C3BA4" w:rsidRDefault="00FB7D35">
            <w:pPr>
              <w:pStyle w:val="TableParagraph"/>
              <w:spacing w:before="61"/>
              <w:ind w:left="168"/>
            </w:pPr>
            <w:r>
              <w:t>And</w:t>
            </w:r>
            <w:r>
              <w:rPr>
                <w:spacing w:val="-2"/>
              </w:rPr>
              <w:t xml:space="preserve"> </w:t>
            </w:r>
            <w:r>
              <w:t>in</w:t>
            </w:r>
            <w:r>
              <w:rPr>
                <w:spacing w:val="-1"/>
              </w:rPr>
              <w:t xml:space="preserve"> </w:t>
            </w:r>
            <w:r>
              <w:t>small</w:t>
            </w:r>
            <w:r>
              <w:rPr>
                <w:spacing w:val="-2"/>
              </w:rPr>
              <w:t xml:space="preserve"> groups:</w:t>
            </w:r>
          </w:p>
          <w:p w14:paraId="035B85CC" w14:textId="77777777" w:rsidR="001C3BA4" w:rsidRDefault="001C3BA4">
            <w:pPr>
              <w:pStyle w:val="TableParagraph"/>
              <w:spacing w:before="60"/>
              <w:ind w:left="168"/>
            </w:pPr>
            <w:hyperlink r:id="rId10">
              <w:r>
                <w:rPr>
                  <w:color w:val="006FC0"/>
                  <w:u w:val="single" w:color="006FC0"/>
                </w:rPr>
                <w:t>Small group tuition | Toolkit Strand |</w:t>
              </w:r>
            </w:hyperlink>
            <w:r>
              <w:rPr>
                <w:color w:val="006FC0"/>
              </w:rPr>
              <w:t xml:space="preserve"> </w:t>
            </w:r>
            <w:hyperlink r:id="rId11">
              <w:r>
                <w:rPr>
                  <w:color w:val="006FC0"/>
                  <w:u w:val="single" w:color="006FC0"/>
                </w:rPr>
                <w:t>Education</w:t>
              </w:r>
              <w:r>
                <w:rPr>
                  <w:color w:val="006FC0"/>
                  <w:spacing w:val="-9"/>
                  <w:u w:val="single" w:color="006FC0"/>
                </w:rPr>
                <w:t xml:space="preserve"> </w:t>
              </w:r>
              <w:r>
                <w:rPr>
                  <w:color w:val="006FC0"/>
                  <w:u w:val="single" w:color="006FC0"/>
                </w:rPr>
                <w:t>Endowment</w:t>
              </w:r>
              <w:r>
                <w:rPr>
                  <w:color w:val="006FC0"/>
                  <w:spacing w:val="-8"/>
                  <w:u w:val="single" w:color="006FC0"/>
                </w:rPr>
                <w:t xml:space="preserve"> </w:t>
              </w:r>
              <w:r>
                <w:rPr>
                  <w:color w:val="006FC0"/>
                  <w:u w:val="single" w:color="006FC0"/>
                </w:rPr>
                <w:t>Foundation</w:t>
              </w:r>
              <w:r>
                <w:rPr>
                  <w:color w:val="006FC0"/>
                  <w:spacing w:val="-9"/>
                  <w:u w:val="single" w:color="006FC0"/>
                </w:rPr>
                <w:t xml:space="preserve"> </w:t>
              </w:r>
              <w:r>
                <w:rPr>
                  <w:color w:val="006FC0"/>
                  <w:u w:val="single" w:color="006FC0"/>
                </w:rPr>
                <w:t>|</w:t>
              </w:r>
              <w:r>
                <w:rPr>
                  <w:color w:val="006FC0"/>
                  <w:spacing w:val="-9"/>
                  <w:u w:val="single" w:color="006FC0"/>
                </w:rPr>
                <w:t xml:space="preserve"> </w:t>
              </w:r>
              <w:r>
                <w:rPr>
                  <w:color w:val="006FC0"/>
                  <w:u w:val="single" w:color="006FC0"/>
                </w:rPr>
                <w:t>EEF</w:t>
              </w:r>
            </w:hyperlink>
          </w:p>
        </w:tc>
        <w:tc>
          <w:tcPr>
            <w:tcW w:w="2544" w:type="dxa"/>
          </w:tcPr>
          <w:p w14:paraId="6928A618" w14:textId="77777777" w:rsidR="001C3BA4" w:rsidRDefault="00FB7D35">
            <w:pPr>
              <w:pStyle w:val="TableParagraph"/>
              <w:spacing w:before="61"/>
              <w:ind w:left="165"/>
            </w:pPr>
            <w:r>
              <w:rPr>
                <w:color w:val="0D0D0D"/>
                <w:spacing w:val="-2"/>
              </w:rPr>
              <w:t>1,2,3</w:t>
            </w:r>
          </w:p>
        </w:tc>
      </w:tr>
      <w:tr w:rsidR="00C445C6" w14:paraId="0D45173E" w14:textId="77777777" w:rsidTr="00C445C6">
        <w:trPr>
          <w:trHeight w:val="3248"/>
        </w:trPr>
        <w:tc>
          <w:tcPr>
            <w:tcW w:w="2688" w:type="dxa"/>
          </w:tcPr>
          <w:p w14:paraId="37F2AB95" w14:textId="77777777" w:rsidR="00C445C6" w:rsidRPr="00C445C6" w:rsidRDefault="00C445C6" w:rsidP="00C445C6">
            <w:pPr>
              <w:pStyle w:val="TableParagraph"/>
              <w:spacing w:before="59"/>
              <w:ind w:left="168" w:right="161"/>
              <w:rPr>
                <w:color w:val="0D0D0D"/>
              </w:rPr>
            </w:pPr>
            <w:r w:rsidRPr="00C445C6">
              <w:rPr>
                <w:color w:val="0D0D0D"/>
              </w:rPr>
              <w:t>Develop more effective reading comprehension skills and strategies for all pupils</w:t>
            </w:r>
          </w:p>
          <w:p w14:paraId="73AD3A62" w14:textId="77777777" w:rsidR="00C445C6" w:rsidRPr="00C445C6" w:rsidRDefault="00C445C6" w:rsidP="00C445C6">
            <w:pPr>
              <w:pStyle w:val="TableParagraph"/>
              <w:spacing w:before="59"/>
              <w:ind w:left="168" w:right="161"/>
              <w:rPr>
                <w:color w:val="0D0D0D"/>
              </w:rPr>
            </w:pPr>
          </w:p>
          <w:p w14:paraId="7096DEAA" w14:textId="57A5B7D6" w:rsidR="00C445C6" w:rsidRDefault="00C445C6" w:rsidP="00C445C6">
            <w:pPr>
              <w:pStyle w:val="TableParagraph"/>
              <w:spacing w:before="59"/>
              <w:ind w:left="168" w:right="161"/>
              <w:rPr>
                <w:color w:val="0D0D0D"/>
              </w:rPr>
            </w:pPr>
            <w:r w:rsidRPr="00C445C6">
              <w:rPr>
                <w:color w:val="0D0D0D"/>
              </w:rPr>
              <w:t>Training for all teaching staff for guided reading through consultant</w:t>
            </w:r>
          </w:p>
        </w:tc>
        <w:tc>
          <w:tcPr>
            <w:tcW w:w="4256" w:type="dxa"/>
          </w:tcPr>
          <w:p w14:paraId="1EAF17A5" w14:textId="5B3189E6" w:rsidR="00C445C6" w:rsidRDefault="00C445C6" w:rsidP="00C445C6">
            <w:pPr>
              <w:pStyle w:val="TableParagraph"/>
              <w:spacing w:before="59"/>
              <w:ind w:left="168" w:right="215"/>
            </w:pPr>
            <w:r>
              <w:t>Research from EEF evidences that reading comprehension strategies are high impact on average (+6 months). Alongside phonics it is a crucial component of early reading instruction.</w:t>
            </w:r>
          </w:p>
          <w:p w14:paraId="3E2AE770" w14:textId="77777777" w:rsidR="00C445C6" w:rsidRDefault="00C445C6" w:rsidP="00C445C6">
            <w:pPr>
              <w:pStyle w:val="TableParagraph"/>
              <w:spacing w:before="59"/>
              <w:ind w:left="168" w:right="215"/>
            </w:pPr>
          </w:p>
          <w:p w14:paraId="5C88FCFB" w14:textId="3017269F" w:rsidR="00C445C6" w:rsidRDefault="00C445C6" w:rsidP="00C445C6">
            <w:pPr>
              <w:pStyle w:val="TableParagraph"/>
              <w:spacing w:before="59"/>
              <w:ind w:left="168" w:right="215"/>
            </w:pPr>
            <w:r>
              <w:t>It is important to identify the appropriate level of text difficulty, to provide appropriate context to practice the skills, desire to engage with the text and enough challenge to improve reading comprehension.</w:t>
            </w:r>
          </w:p>
          <w:p w14:paraId="656A2634" w14:textId="77777777" w:rsidR="00C445C6" w:rsidRDefault="00C445C6" w:rsidP="00C445C6">
            <w:pPr>
              <w:pStyle w:val="TableParagraph"/>
              <w:spacing w:before="59"/>
              <w:ind w:left="168" w:right="215"/>
            </w:pPr>
          </w:p>
          <w:p w14:paraId="66E92534" w14:textId="1B77C338" w:rsidR="00C445C6" w:rsidRDefault="00C445C6">
            <w:pPr>
              <w:pStyle w:val="TableParagraph"/>
              <w:spacing w:before="59"/>
              <w:ind w:left="168" w:right="215"/>
            </w:pPr>
            <w:r w:rsidRPr="00C445C6">
              <w:t xml:space="preserve">Studies in England have shown that pupils eligible for free school meals may receive additional benefits from being taught how to use reading comprehension strategies. Reading comprehensions strategies involve the teaching of explicit approaches and techniques a pupil can use to improve their comprehension of written text. Many </w:t>
            </w:r>
            <w:r w:rsidRPr="00C445C6">
              <w:lastRenderedPageBreak/>
              <w:t>learners will develop these approaches without teacher guidance, adopting the strategies through trial and error as they look to better understand texts that challenge them. However, we know that on average, disadvantaged children are less likely to own a book of their own and read at home with family members, and for these reasons may not acquire the necessary skills for reading and understanding challenging texts.</w:t>
            </w:r>
          </w:p>
        </w:tc>
        <w:tc>
          <w:tcPr>
            <w:tcW w:w="2544" w:type="dxa"/>
          </w:tcPr>
          <w:p w14:paraId="19452910" w14:textId="4763D829" w:rsidR="00C445C6" w:rsidRDefault="00F5260D">
            <w:pPr>
              <w:pStyle w:val="TableParagraph"/>
              <w:spacing w:before="61"/>
              <w:ind w:left="165"/>
              <w:rPr>
                <w:color w:val="0D0D0D"/>
                <w:spacing w:val="-2"/>
              </w:rPr>
            </w:pPr>
            <w:r>
              <w:rPr>
                <w:color w:val="0D0D0D"/>
                <w:spacing w:val="-2"/>
              </w:rPr>
              <w:lastRenderedPageBreak/>
              <w:t>3,4</w:t>
            </w:r>
          </w:p>
        </w:tc>
      </w:tr>
      <w:tr w:rsidR="00C445C6" w14:paraId="1B7990A3" w14:textId="77777777" w:rsidTr="00C445C6">
        <w:trPr>
          <w:trHeight w:val="3248"/>
        </w:trPr>
        <w:tc>
          <w:tcPr>
            <w:tcW w:w="2688" w:type="dxa"/>
          </w:tcPr>
          <w:p w14:paraId="50E76DE9" w14:textId="62601AB9" w:rsidR="00C445C6" w:rsidRPr="00C445C6" w:rsidRDefault="00C445C6" w:rsidP="00C445C6">
            <w:pPr>
              <w:pStyle w:val="TableParagraph"/>
              <w:spacing w:before="59"/>
              <w:ind w:left="168" w:right="161"/>
              <w:rPr>
                <w:color w:val="0D0D0D"/>
              </w:rPr>
            </w:pPr>
            <w:r w:rsidRPr="00C445C6">
              <w:rPr>
                <w:color w:val="0D0D0D"/>
              </w:rPr>
              <w:t>Provide more targeted and effective feedback to address gaps in learning</w:t>
            </w:r>
          </w:p>
        </w:tc>
        <w:tc>
          <w:tcPr>
            <w:tcW w:w="4256" w:type="dxa"/>
          </w:tcPr>
          <w:p w14:paraId="183B39AA" w14:textId="77777777" w:rsidR="00C445C6" w:rsidRDefault="00C445C6" w:rsidP="00C445C6">
            <w:pPr>
              <w:pStyle w:val="TableParagraph"/>
              <w:spacing w:before="59"/>
              <w:ind w:left="168" w:right="215"/>
            </w:pPr>
            <w:r>
              <w:t>Research from EEF evidences that feedback strategies are high impact on average (+5 months).</w:t>
            </w:r>
          </w:p>
          <w:p w14:paraId="331FF14C" w14:textId="77777777" w:rsidR="00C445C6" w:rsidRDefault="00C445C6" w:rsidP="00C445C6">
            <w:pPr>
              <w:pStyle w:val="TableParagraph"/>
              <w:spacing w:before="59"/>
              <w:ind w:left="168" w:right="215"/>
            </w:pPr>
            <w:r>
              <w:t xml:space="preserve">Effective feedback tends to focus on the task, subject and self-regulation strategies: it provides specific information on how to improve. Feedback can be effective during, immediately after and </w:t>
            </w:r>
            <w:proofErr w:type="spellStart"/>
            <w:r>
              <w:t>some time</w:t>
            </w:r>
            <w:proofErr w:type="spellEnd"/>
            <w:r>
              <w:t xml:space="preserve"> after learning. Feedback policies should not over specify the frequency of feedback Different methods of feedback delivery can be effective and feedback should not be limited exclusively to written marking. Studies of verbal feedback show slightly higher impacts overall (+7 months). It is important to give feedback when things are correct – not just when they are incorrect. Effects are high across all curriculum subjects, with slightly higher effects in mathematics and science</w:t>
            </w:r>
          </w:p>
          <w:p w14:paraId="6B78AF79" w14:textId="77777777" w:rsidR="00C445C6" w:rsidRDefault="00C445C6" w:rsidP="00C445C6">
            <w:pPr>
              <w:pStyle w:val="TableParagraph"/>
              <w:spacing w:before="59"/>
              <w:ind w:left="168" w:right="215"/>
            </w:pPr>
          </w:p>
          <w:p w14:paraId="0FF09E03" w14:textId="0D4F8A92" w:rsidR="00C445C6" w:rsidRDefault="00C445C6" w:rsidP="00C445C6">
            <w:pPr>
              <w:pStyle w:val="TableParagraph"/>
              <w:spacing w:before="59"/>
              <w:ind w:left="168" w:right="215"/>
            </w:pPr>
            <w:r>
              <w:t>Low attaining pupils tend to benefit more from explicit feedback than high attainers. There is evidence to suggest that feedback involving metacognitive and self-regulatory approaches may have</w:t>
            </w:r>
          </w:p>
          <w:p w14:paraId="59706E57" w14:textId="1CEA7FAE" w:rsidR="00C445C6" w:rsidRDefault="00C445C6" w:rsidP="00C445C6">
            <w:pPr>
              <w:pStyle w:val="TableParagraph"/>
              <w:spacing w:before="59"/>
              <w:ind w:left="168" w:right="215"/>
            </w:pPr>
            <w:r>
              <w:t>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tc>
        <w:tc>
          <w:tcPr>
            <w:tcW w:w="2544" w:type="dxa"/>
          </w:tcPr>
          <w:p w14:paraId="4945F29F" w14:textId="64F6502A" w:rsidR="00C445C6" w:rsidRDefault="00F5260D">
            <w:pPr>
              <w:pStyle w:val="TableParagraph"/>
              <w:spacing w:before="61"/>
              <w:ind w:left="165"/>
              <w:rPr>
                <w:color w:val="0D0D0D"/>
                <w:spacing w:val="-2"/>
              </w:rPr>
            </w:pPr>
            <w:r>
              <w:rPr>
                <w:color w:val="0D0D0D"/>
                <w:spacing w:val="-2"/>
              </w:rPr>
              <w:t>3,4,5</w:t>
            </w:r>
          </w:p>
        </w:tc>
      </w:tr>
      <w:tr w:rsidR="001C3BA4" w14:paraId="1F0291E1" w14:textId="77777777">
        <w:trPr>
          <w:trHeight w:val="5313"/>
        </w:trPr>
        <w:tc>
          <w:tcPr>
            <w:tcW w:w="2688" w:type="dxa"/>
          </w:tcPr>
          <w:p w14:paraId="50B92604" w14:textId="01D07159" w:rsidR="001C3BA4" w:rsidRDefault="00FB7D35" w:rsidP="00890D6A">
            <w:pPr>
              <w:pStyle w:val="TableParagraph"/>
              <w:ind w:left="110" w:right="181"/>
            </w:pPr>
            <w:r>
              <w:rPr>
                <w:color w:val="0D0D0D"/>
              </w:rPr>
              <w:lastRenderedPageBreak/>
              <w:t xml:space="preserve">Purchase of additional </w:t>
            </w:r>
            <w:r w:rsidR="00890D6A">
              <w:rPr>
                <w:color w:val="0D0D0D"/>
              </w:rPr>
              <w:t>Fresh Start</w:t>
            </w:r>
            <w:r>
              <w:rPr>
                <w:color w:val="0D0D0D"/>
                <w:spacing w:val="-12"/>
              </w:rPr>
              <w:t xml:space="preserve"> </w:t>
            </w:r>
            <w:r>
              <w:rPr>
                <w:color w:val="0D0D0D"/>
              </w:rPr>
              <w:t xml:space="preserve">resources and schemes of work to provide high quality teaching and learning for </w:t>
            </w:r>
            <w:r>
              <w:rPr>
                <w:color w:val="0D0D0D"/>
                <w:spacing w:val="-4"/>
              </w:rPr>
              <w:t>all.</w:t>
            </w:r>
          </w:p>
          <w:p w14:paraId="69F43680" w14:textId="77777777" w:rsidR="001C3BA4" w:rsidRDefault="001C3BA4" w:rsidP="00890D6A">
            <w:pPr>
              <w:pStyle w:val="TableParagraph"/>
              <w:rPr>
                <w:sz w:val="19"/>
              </w:rPr>
            </w:pPr>
          </w:p>
          <w:p w14:paraId="58DBBE8A" w14:textId="77777777" w:rsidR="001C3BA4" w:rsidRDefault="00FB7D35" w:rsidP="00890D6A">
            <w:pPr>
              <w:pStyle w:val="TableParagraph"/>
              <w:ind w:left="110" w:right="181"/>
            </w:pPr>
            <w:r>
              <w:rPr>
                <w:color w:val="0D0D0D"/>
              </w:rPr>
              <w:t xml:space="preserve">Purchase of additional </w:t>
            </w:r>
            <w:r>
              <w:rPr>
                <w:color w:val="0D0D0D"/>
                <w:spacing w:val="-2"/>
              </w:rPr>
              <w:t xml:space="preserve">writing/communication </w:t>
            </w:r>
            <w:r>
              <w:rPr>
                <w:color w:val="0D0D0D"/>
              </w:rPr>
              <w:t>resources</w:t>
            </w:r>
            <w:r>
              <w:rPr>
                <w:color w:val="0D0D0D"/>
                <w:spacing w:val="-11"/>
              </w:rPr>
              <w:t xml:space="preserve"> </w:t>
            </w:r>
            <w:r>
              <w:rPr>
                <w:color w:val="0D0D0D"/>
              </w:rPr>
              <w:t>to</w:t>
            </w:r>
            <w:r>
              <w:rPr>
                <w:color w:val="0D0D0D"/>
                <w:spacing w:val="-13"/>
              </w:rPr>
              <w:t xml:space="preserve"> </w:t>
            </w:r>
            <w:r>
              <w:rPr>
                <w:color w:val="0D0D0D"/>
              </w:rPr>
              <w:t>enhance</w:t>
            </w:r>
            <w:r>
              <w:rPr>
                <w:color w:val="0D0D0D"/>
                <w:spacing w:val="-11"/>
              </w:rPr>
              <w:t xml:space="preserve"> </w:t>
            </w:r>
            <w:r>
              <w:rPr>
                <w:color w:val="0D0D0D"/>
              </w:rPr>
              <w:t xml:space="preserve">and develop independent </w:t>
            </w:r>
            <w:r>
              <w:rPr>
                <w:color w:val="0D0D0D"/>
                <w:spacing w:val="-2"/>
              </w:rPr>
              <w:t>writing.</w:t>
            </w:r>
          </w:p>
          <w:p w14:paraId="01299F82" w14:textId="77777777" w:rsidR="001C3BA4" w:rsidRDefault="001C3BA4" w:rsidP="00890D6A">
            <w:pPr>
              <w:pStyle w:val="TableParagraph"/>
              <w:rPr>
                <w:sz w:val="19"/>
              </w:rPr>
            </w:pPr>
          </w:p>
          <w:p w14:paraId="34D8FCDE" w14:textId="2C6EC858" w:rsidR="001C3BA4" w:rsidRDefault="00FB7D35" w:rsidP="00890D6A">
            <w:pPr>
              <w:pStyle w:val="TableParagraph"/>
              <w:ind w:left="110" w:right="157"/>
            </w:pPr>
            <w:r>
              <w:rPr>
                <w:color w:val="0D0D0D"/>
              </w:rPr>
              <w:t>Purchase</w:t>
            </w:r>
            <w:r>
              <w:rPr>
                <w:color w:val="0D0D0D"/>
                <w:spacing w:val="-12"/>
              </w:rPr>
              <w:t xml:space="preserve"> </w:t>
            </w:r>
            <w:r>
              <w:rPr>
                <w:color w:val="0D0D0D"/>
              </w:rPr>
              <w:t>of</w:t>
            </w:r>
            <w:r>
              <w:rPr>
                <w:color w:val="0D0D0D"/>
                <w:spacing w:val="-12"/>
              </w:rPr>
              <w:t xml:space="preserve"> </w:t>
            </w:r>
            <w:r w:rsidR="00890D6A">
              <w:rPr>
                <w:color w:val="0D0D0D"/>
                <w:spacing w:val="-12"/>
              </w:rPr>
              <w:t xml:space="preserve">Arc </w:t>
            </w:r>
            <w:r>
              <w:rPr>
                <w:color w:val="0D0D0D"/>
              </w:rPr>
              <w:t>Math</w:t>
            </w:r>
            <w:r w:rsidR="00890D6A">
              <w:rPr>
                <w:color w:val="0D0D0D"/>
              </w:rPr>
              <w:t>ematics</w:t>
            </w:r>
            <w:r>
              <w:rPr>
                <w:color w:val="0D0D0D"/>
                <w:spacing w:val="-13"/>
              </w:rPr>
              <w:t xml:space="preserve"> </w:t>
            </w:r>
            <w:r>
              <w:rPr>
                <w:color w:val="0D0D0D"/>
              </w:rPr>
              <w:t>scheme for whole school including enhanced resources e.g.</w:t>
            </w:r>
          </w:p>
          <w:p w14:paraId="3D875A66" w14:textId="77777777" w:rsidR="001C3BA4" w:rsidRDefault="00FB7D35" w:rsidP="00890D6A">
            <w:pPr>
              <w:pStyle w:val="TableParagraph"/>
              <w:ind w:left="110"/>
              <w:jc w:val="both"/>
              <w:rPr>
                <w:color w:val="0D0D0D"/>
                <w:spacing w:val="-2"/>
              </w:rPr>
            </w:pPr>
            <w:r>
              <w:rPr>
                <w:color w:val="0D0D0D"/>
              </w:rPr>
              <w:t>manipulatives</w:t>
            </w:r>
            <w:r>
              <w:rPr>
                <w:color w:val="0D0D0D"/>
                <w:spacing w:val="-3"/>
              </w:rPr>
              <w:t xml:space="preserve"> </w:t>
            </w:r>
            <w:r>
              <w:rPr>
                <w:color w:val="0D0D0D"/>
              </w:rPr>
              <w:t>to</w:t>
            </w:r>
            <w:r>
              <w:rPr>
                <w:color w:val="0D0D0D"/>
                <w:spacing w:val="-2"/>
              </w:rPr>
              <w:t xml:space="preserve"> promote</w:t>
            </w:r>
          </w:p>
          <w:p w14:paraId="7AC4A826" w14:textId="77777777" w:rsidR="00F5260D" w:rsidRDefault="00F5260D" w:rsidP="00F5260D">
            <w:pPr>
              <w:pStyle w:val="TableParagraph"/>
              <w:ind w:left="110"/>
            </w:pPr>
            <w:r>
              <w:rPr>
                <w:color w:val="0D0D0D"/>
              </w:rPr>
              <w:t>mastery</w:t>
            </w:r>
            <w:r>
              <w:rPr>
                <w:color w:val="0D0D0D"/>
                <w:spacing w:val="-13"/>
              </w:rPr>
              <w:t xml:space="preserve"> </w:t>
            </w:r>
            <w:r>
              <w:rPr>
                <w:color w:val="0D0D0D"/>
              </w:rPr>
              <w:t>approach</w:t>
            </w:r>
            <w:r>
              <w:rPr>
                <w:color w:val="0D0D0D"/>
                <w:spacing w:val="-12"/>
              </w:rPr>
              <w:t xml:space="preserve"> </w:t>
            </w:r>
            <w:r>
              <w:rPr>
                <w:color w:val="0D0D0D"/>
              </w:rPr>
              <w:t>across whole school.</w:t>
            </w:r>
          </w:p>
          <w:p w14:paraId="6573A0E8" w14:textId="77777777" w:rsidR="00F5260D" w:rsidRDefault="00F5260D" w:rsidP="00F5260D">
            <w:pPr>
              <w:pStyle w:val="TableParagraph"/>
              <w:rPr>
                <w:sz w:val="19"/>
              </w:rPr>
            </w:pPr>
          </w:p>
          <w:p w14:paraId="0369A4CC" w14:textId="1FF0C744" w:rsidR="00F5260D" w:rsidRDefault="00F5260D" w:rsidP="00F5260D">
            <w:pPr>
              <w:pStyle w:val="TableParagraph"/>
              <w:ind w:left="108" w:right="253"/>
              <w:jc w:val="both"/>
            </w:pPr>
            <w:r>
              <w:rPr>
                <w:color w:val="0D0D0D"/>
              </w:rPr>
              <w:t xml:space="preserve">Development of our </w:t>
            </w:r>
            <w:r>
              <w:rPr>
                <w:color w:val="0D0D0D"/>
                <w:spacing w:val="-2"/>
              </w:rPr>
              <w:t xml:space="preserve">communication </w:t>
            </w:r>
            <w:r>
              <w:rPr>
                <w:color w:val="0D0D0D"/>
              </w:rPr>
              <w:t>curriculum- one that is language rich and promotes</w:t>
            </w:r>
            <w:r>
              <w:rPr>
                <w:color w:val="0D0D0D"/>
                <w:spacing w:val="-13"/>
              </w:rPr>
              <w:t xml:space="preserve"> </w:t>
            </w:r>
            <w:r>
              <w:rPr>
                <w:color w:val="0D0D0D"/>
              </w:rPr>
              <w:t>communication across subject areas.</w:t>
            </w:r>
          </w:p>
        </w:tc>
        <w:tc>
          <w:tcPr>
            <w:tcW w:w="4256" w:type="dxa"/>
          </w:tcPr>
          <w:p w14:paraId="06E3E46B" w14:textId="77777777" w:rsidR="001C3BA4" w:rsidRDefault="00FB7D35">
            <w:pPr>
              <w:pStyle w:val="TableParagraph"/>
              <w:spacing w:before="59"/>
              <w:ind w:left="168"/>
            </w:pPr>
            <w:r>
              <w:t>The DfE non-statutory guidance has been produced</w:t>
            </w:r>
            <w:r>
              <w:rPr>
                <w:spacing w:val="-7"/>
              </w:rPr>
              <w:t xml:space="preserve"> </w:t>
            </w:r>
            <w:r>
              <w:t>in</w:t>
            </w:r>
            <w:r>
              <w:rPr>
                <w:spacing w:val="-8"/>
              </w:rPr>
              <w:t xml:space="preserve"> </w:t>
            </w:r>
            <w:r>
              <w:t>conjunction</w:t>
            </w:r>
            <w:r>
              <w:rPr>
                <w:spacing w:val="-8"/>
              </w:rPr>
              <w:t xml:space="preserve"> </w:t>
            </w:r>
            <w:r>
              <w:t>with</w:t>
            </w:r>
            <w:r>
              <w:rPr>
                <w:spacing w:val="-7"/>
              </w:rPr>
              <w:t xml:space="preserve"> </w:t>
            </w:r>
            <w:r>
              <w:t>the</w:t>
            </w:r>
            <w:r>
              <w:rPr>
                <w:spacing w:val="-7"/>
              </w:rPr>
              <w:t xml:space="preserve"> </w:t>
            </w:r>
            <w:r>
              <w:t xml:space="preserve">National Centre for Excellence in the Teaching of Mathematics, drawing on evidence-based </w:t>
            </w:r>
            <w:r>
              <w:rPr>
                <w:spacing w:val="-2"/>
              </w:rPr>
              <w:t>approaches:</w:t>
            </w:r>
          </w:p>
          <w:p w14:paraId="6FBE7E79" w14:textId="77777777" w:rsidR="001C3BA4" w:rsidRDefault="001C3BA4">
            <w:pPr>
              <w:pStyle w:val="TableParagraph"/>
              <w:spacing w:before="59"/>
              <w:ind w:left="168" w:right="183"/>
            </w:pPr>
            <w:hyperlink r:id="rId12">
              <w:r>
                <w:rPr>
                  <w:color w:val="006FC0"/>
                  <w:u w:val="single" w:color="006FC0"/>
                </w:rPr>
                <w:t>Maths_guidance_KS_1_and_2.pdf</w:t>
              </w:r>
              <w:r>
                <w:rPr>
                  <w:color w:val="006FC0"/>
                  <w:spacing w:val="-13"/>
                  <w:u w:val="single" w:color="006FC0"/>
                </w:rPr>
                <w:t xml:space="preserve"> </w:t>
              </w:r>
              <w:r>
                <w:rPr>
                  <w:color w:val="006FC0"/>
                  <w:u w:val="single" w:color="006FC0"/>
                </w:rPr>
                <w:t>(publish-</w:t>
              </w:r>
            </w:hyperlink>
            <w:r>
              <w:rPr>
                <w:color w:val="006FC0"/>
              </w:rPr>
              <w:t xml:space="preserve"> </w:t>
            </w:r>
            <w:hyperlink r:id="rId13">
              <w:r>
                <w:rPr>
                  <w:color w:val="006FC0"/>
                  <w:spacing w:val="-2"/>
                  <w:u w:val="single" w:color="006FC0"/>
                </w:rPr>
                <w:t>ing.service.gov.uk)</w:t>
              </w:r>
            </w:hyperlink>
          </w:p>
          <w:p w14:paraId="7A06E6D8" w14:textId="77777777" w:rsidR="001C3BA4" w:rsidRDefault="001C3BA4">
            <w:pPr>
              <w:pStyle w:val="TableParagraph"/>
            </w:pPr>
          </w:p>
          <w:p w14:paraId="75D2F0DD" w14:textId="77777777" w:rsidR="001C3BA4" w:rsidRDefault="001C3BA4">
            <w:pPr>
              <w:pStyle w:val="TableParagraph"/>
              <w:spacing w:before="8"/>
              <w:rPr>
                <w:sz w:val="19"/>
              </w:rPr>
            </w:pPr>
          </w:p>
          <w:p w14:paraId="386F4CFD" w14:textId="77777777" w:rsidR="001C3BA4" w:rsidRDefault="00FB7D35">
            <w:pPr>
              <w:pStyle w:val="TableParagraph"/>
              <w:ind w:left="168"/>
            </w:pPr>
            <w:r>
              <w:t>The</w:t>
            </w:r>
            <w:r>
              <w:rPr>
                <w:spacing w:val="-3"/>
              </w:rPr>
              <w:t xml:space="preserve"> </w:t>
            </w:r>
            <w:r>
              <w:t>EEF</w:t>
            </w:r>
            <w:r>
              <w:rPr>
                <w:spacing w:val="-3"/>
              </w:rPr>
              <w:t xml:space="preserve"> </w:t>
            </w:r>
            <w:r>
              <w:t>guidance</w:t>
            </w:r>
            <w:r>
              <w:rPr>
                <w:spacing w:val="-5"/>
              </w:rPr>
              <w:t xml:space="preserve"> </w:t>
            </w:r>
            <w:r>
              <w:t>is</w:t>
            </w:r>
            <w:r>
              <w:rPr>
                <w:spacing w:val="-3"/>
              </w:rPr>
              <w:t xml:space="preserve"> </w:t>
            </w:r>
            <w:r>
              <w:t>based</w:t>
            </w:r>
            <w:r>
              <w:rPr>
                <w:spacing w:val="-5"/>
              </w:rPr>
              <w:t xml:space="preserve"> </w:t>
            </w:r>
            <w:r>
              <w:t>on</w:t>
            </w:r>
            <w:r>
              <w:rPr>
                <w:spacing w:val="-4"/>
              </w:rPr>
              <w:t xml:space="preserve"> </w:t>
            </w:r>
            <w:r>
              <w:t>a</w:t>
            </w:r>
            <w:r>
              <w:rPr>
                <w:spacing w:val="-3"/>
              </w:rPr>
              <w:t xml:space="preserve"> </w:t>
            </w:r>
            <w:r>
              <w:t>range</w:t>
            </w:r>
            <w:r>
              <w:rPr>
                <w:spacing w:val="-5"/>
              </w:rPr>
              <w:t xml:space="preserve"> </w:t>
            </w:r>
            <w:r>
              <w:t>of</w:t>
            </w:r>
            <w:r>
              <w:rPr>
                <w:spacing w:val="-6"/>
              </w:rPr>
              <w:t xml:space="preserve"> </w:t>
            </w:r>
            <w:r>
              <w:t>the best available evidence:</w:t>
            </w:r>
          </w:p>
          <w:p w14:paraId="20E965BF" w14:textId="77777777" w:rsidR="001C3BA4" w:rsidRDefault="001C3BA4">
            <w:pPr>
              <w:pStyle w:val="TableParagraph"/>
              <w:spacing w:before="62"/>
              <w:ind w:left="168" w:right="133"/>
            </w:pPr>
            <w:hyperlink r:id="rId14">
              <w:r>
                <w:rPr>
                  <w:color w:val="006FC0"/>
                  <w:u w:val="single" w:color="006FC0"/>
                </w:rPr>
                <w:t>Improving</w:t>
              </w:r>
              <w:r>
                <w:rPr>
                  <w:color w:val="006FC0"/>
                  <w:spacing w:val="-5"/>
                  <w:u w:val="single" w:color="006FC0"/>
                </w:rPr>
                <w:t xml:space="preserve"> </w:t>
              </w:r>
              <w:r>
                <w:rPr>
                  <w:color w:val="006FC0"/>
                  <w:u w:val="single" w:color="006FC0"/>
                </w:rPr>
                <w:t>Mathematics</w:t>
              </w:r>
              <w:r>
                <w:rPr>
                  <w:color w:val="006FC0"/>
                  <w:spacing w:val="-7"/>
                  <w:u w:val="single" w:color="006FC0"/>
                </w:rPr>
                <w:t xml:space="preserve"> </w:t>
              </w:r>
              <w:r>
                <w:rPr>
                  <w:color w:val="006FC0"/>
                  <w:u w:val="single" w:color="006FC0"/>
                </w:rPr>
                <w:t>in</w:t>
              </w:r>
              <w:r>
                <w:rPr>
                  <w:color w:val="006FC0"/>
                  <w:spacing w:val="-7"/>
                  <w:u w:val="single" w:color="006FC0"/>
                </w:rPr>
                <w:t xml:space="preserve"> </w:t>
              </w:r>
              <w:r>
                <w:rPr>
                  <w:color w:val="006FC0"/>
                  <w:u w:val="single" w:color="006FC0"/>
                </w:rPr>
                <w:t>Key</w:t>
              </w:r>
              <w:r>
                <w:rPr>
                  <w:color w:val="006FC0"/>
                  <w:spacing w:val="-6"/>
                  <w:u w:val="single" w:color="006FC0"/>
                </w:rPr>
                <w:t xml:space="preserve"> </w:t>
              </w:r>
              <w:r>
                <w:rPr>
                  <w:color w:val="006FC0"/>
                  <w:u w:val="single" w:color="006FC0"/>
                </w:rPr>
                <w:t>Stages</w:t>
              </w:r>
              <w:r>
                <w:rPr>
                  <w:color w:val="006FC0"/>
                  <w:spacing w:val="-7"/>
                  <w:u w:val="single" w:color="006FC0"/>
                </w:rPr>
                <w:t xml:space="preserve"> </w:t>
              </w:r>
              <w:r>
                <w:rPr>
                  <w:color w:val="006FC0"/>
                  <w:u w:val="single" w:color="006FC0"/>
                </w:rPr>
                <w:t>2</w:t>
              </w:r>
              <w:r>
                <w:rPr>
                  <w:color w:val="006FC0"/>
                  <w:spacing w:val="-5"/>
                  <w:u w:val="single" w:color="006FC0"/>
                </w:rPr>
                <w:t xml:space="preserve"> </w:t>
              </w:r>
              <w:r>
                <w:rPr>
                  <w:color w:val="006FC0"/>
                  <w:u w:val="single" w:color="006FC0"/>
                </w:rPr>
                <w:t>and</w:t>
              </w:r>
            </w:hyperlink>
            <w:r>
              <w:rPr>
                <w:color w:val="006FC0"/>
              </w:rPr>
              <w:t xml:space="preserve"> </w:t>
            </w:r>
            <w:hyperlink r:id="rId15">
              <w:r>
                <w:rPr>
                  <w:color w:val="006FC0"/>
                  <w:spacing w:val="-10"/>
                  <w:u w:val="single" w:color="006FC0"/>
                </w:rPr>
                <w:t>3</w:t>
              </w:r>
            </w:hyperlink>
          </w:p>
        </w:tc>
        <w:tc>
          <w:tcPr>
            <w:tcW w:w="2544" w:type="dxa"/>
          </w:tcPr>
          <w:p w14:paraId="34F11014" w14:textId="77777777" w:rsidR="001C3BA4" w:rsidRDefault="00FB7D35">
            <w:pPr>
              <w:pStyle w:val="TableParagraph"/>
              <w:spacing w:before="59"/>
              <w:ind w:left="165"/>
            </w:pPr>
            <w:r>
              <w:rPr>
                <w:color w:val="0D0D0D"/>
                <w:spacing w:val="-2"/>
              </w:rPr>
              <w:t>1,2,3</w:t>
            </w:r>
          </w:p>
        </w:tc>
      </w:tr>
    </w:tbl>
    <w:p w14:paraId="40A32A92" w14:textId="77777777" w:rsidR="001C3BA4" w:rsidRDefault="001C3BA4">
      <w:pPr>
        <w:sectPr w:rsidR="001C3BA4">
          <w:pgSz w:w="11910" w:h="16840"/>
          <w:pgMar w:top="1080" w:right="1160" w:bottom="960" w:left="1020" w:header="0" w:footer="776" w:gutter="0"/>
          <w:cols w:space="720"/>
        </w:sectPr>
      </w:pPr>
    </w:p>
    <w:p w14:paraId="3C4AA114" w14:textId="77777777" w:rsidR="001C3BA4" w:rsidRDefault="001C3BA4">
      <w:pPr>
        <w:spacing w:before="10"/>
        <w:rPr>
          <w:sz w:val="27"/>
        </w:rPr>
      </w:pPr>
    </w:p>
    <w:p w14:paraId="1612537C" w14:textId="77777777" w:rsidR="001C3BA4" w:rsidRDefault="00FB7D35">
      <w:pPr>
        <w:pStyle w:val="Heading1"/>
        <w:spacing w:before="56"/>
      </w:pPr>
      <w:r>
        <w:rPr>
          <w:color w:val="0F4F75"/>
        </w:rPr>
        <w:t>Targeted</w:t>
      </w:r>
      <w:r>
        <w:rPr>
          <w:color w:val="0F4F75"/>
          <w:spacing w:val="-11"/>
        </w:rPr>
        <w:t xml:space="preserve"> </w:t>
      </w:r>
      <w:r>
        <w:rPr>
          <w:color w:val="0F4F75"/>
        </w:rPr>
        <w:t>academic</w:t>
      </w:r>
      <w:r>
        <w:rPr>
          <w:color w:val="0F4F75"/>
          <w:spacing w:val="-6"/>
        </w:rPr>
        <w:t xml:space="preserve"> </w:t>
      </w:r>
      <w:r>
        <w:rPr>
          <w:color w:val="0F4F75"/>
        </w:rPr>
        <w:t>support</w:t>
      </w:r>
      <w:r>
        <w:rPr>
          <w:color w:val="0F4F75"/>
          <w:spacing w:val="-8"/>
        </w:rPr>
        <w:t xml:space="preserve"> </w:t>
      </w:r>
      <w:r>
        <w:rPr>
          <w:color w:val="0F4F75"/>
        </w:rPr>
        <w:t>(for</w:t>
      </w:r>
      <w:r>
        <w:rPr>
          <w:color w:val="0F4F75"/>
          <w:spacing w:val="-7"/>
        </w:rPr>
        <w:t xml:space="preserve"> </w:t>
      </w:r>
      <w:r>
        <w:rPr>
          <w:color w:val="0F4F75"/>
        </w:rPr>
        <w:t>example,</w:t>
      </w:r>
      <w:r>
        <w:rPr>
          <w:color w:val="0F4F75"/>
          <w:spacing w:val="-3"/>
        </w:rPr>
        <w:t xml:space="preserve"> </w:t>
      </w:r>
      <w:r>
        <w:rPr>
          <w:color w:val="0F4F75"/>
        </w:rPr>
        <w:t>tutoring,</w:t>
      </w:r>
      <w:r>
        <w:rPr>
          <w:color w:val="0F4F75"/>
          <w:spacing w:val="-6"/>
        </w:rPr>
        <w:t xml:space="preserve"> </w:t>
      </w:r>
      <w:r>
        <w:rPr>
          <w:color w:val="0F4F75"/>
        </w:rPr>
        <w:t>one-to-one</w:t>
      </w:r>
      <w:r>
        <w:rPr>
          <w:color w:val="0F4F75"/>
          <w:spacing w:val="-8"/>
        </w:rPr>
        <w:t xml:space="preserve"> </w:t>
      </w:r>
      <w:r>
        <w:rPr>
          <w:color w:val="0F4F75"/>
        </w:rPr>
        <w:t>support</w:t>
      </w:r>
      <w:r>
        <w:rPr>
          <w:color w:val="0F4F75"/>
          <w:spacing w:val="-7"/>
        </w:rPr>
        <w:t xml:space="preserve"> </w:t>
      </w:r>
      <w:r>
        <w:rPr>
          <w:color w:val="0F4F75"/>
        </w:rPr>
        <w:t>structured</w:t>
      </w:r>
      <w:r>
        <w:rPr>
          <w:color w:val="0F4F75"/>
          <w:spacing w:val="-7"/>
        </w:rPr>
        <w:t xml:space="preserve"> </w:t>
      </w:r>
      <w:r>
        <w:rPr>
          <w:color w:val="0F4F75"/>
          <w:spacing w:val="-2"/>
        </w:rPr>
        <w:t>interventions)</w:t>
      </w:r>
    </w:p>
    <w:p w14:paraId="58198001" w14:textId="77777777" w:rsidR="001C3BA4" w:rsidRDefault="001C3BA4">
      <w:pPr>
        <w:spacing w:before="2"/>
        <w:rPr>
          <w:b/>
          <w:sz w:val="24"/>
        </w:rPr>
      </w:pPr>
    </w:p>
    <w:p w14:paraId="65509CE6" w14:textId="178A59CE" w:rsidR="001C3BA4" w:rsidRDefault="00FB7D35">
      <w:pPr>
        <w:spacing w:before="1"/>
        <w:ind w:left="112"/>
      </w:pPr>
      <w:r>
        <w:rPr>
          <w:color w:val="0D0D0D"/>
        </w:rPr>
        <w:t>Budgeted</w:t>
      </w:r>
      <w:r>
        <w:rPr>
          <w:color w:val="0D0D0D"/>
          <w:spacing w:val="-4"/>
        </w:rPr>
        <w:t xml:space="preserve"> </w:t>
      </w:r>
      <w:r>
        <w:rPr>
          <w:color w:val="0D0D0D"/>
        </w:rPr>
        <w:t>cost:</w:t>
      </w:r>
      <w:r>
        <w:rPr>
          <w:color w:val="0D0D0D"/>
          <w:spacing w:val="-4"/>
        </w:rPr>
        <w:t xml:space="preserve"> </w:t>
      </w:r>
      <w:r>
        <w:rPr>
          <w:color w:val="0D0D0D"/>
          <w:spacing w:val="-2"/>
        </w:rPr>
        <w:t>£</w:t>
      </w:r>
      <w:r w:rsidR="002A18EF">
        <w:rPr>
          <w:color w:val="0D0D0D"/>
          <w:spacing w:val="-2"/>
        </w:rPr>
        <w:t>31,000</w:t>
      </w:r>
    </w:p>
    <w:p w14:paraId="60A00B07" w14:textId="77777777" w:rsidR="001C3BA4" w:rsidRDefault="001C3BA4">
      <w:pPr>
        <w:spacing w:before="1"/>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gridCol w:w="2544"/>
      </w:tblGrid>
      <w:tr w:rsidR="001C3BA4" w14:paraId="6F61CE2E" w14:textId="77777777">
        <w:trPr>
          <w:trHeight w:val="657"/>
        </w:trPr>
        <w:tc>
          <w:tcPr>
            <w:tcW w:w="2688" w:type="dxa"/>
            <w:shd w:val="clear" w:color="auto" w:fill="D7E1E9"/>
          </w:tcPr>
          <w:p w14:paraId="76D405D3" w14:textId="77777777" w:rsidR="001C3BA4" w:rsidRDefault="00FB7D35">
            <w:pPr>
              <w:pStyle w:val="TableParagraph"/>
              <w:spacing w:before="59"/>
              <w:ind w:left="168"/>
              <w:rPr>
                <w:b/>
              </w:rPr>
            </w:pPr>
            <w:r>
              <w:rPr>
                <w:b/>
                <w:color w:val="0D0D0D"/>
                <w:spacing w:val="-2"/>
              </w:rPr>
              <w:t>Activity</w:t>
            </w:r>
          </w:p>
        </w:tc>
        <w:tc>
          <w:tcPr>
            <w:tcW w:w="4256" w:type="dxa"/>
            <w:shd w:val="clear" w:color="auto" w:fill="D7E1E9"/>
          </w:tcPr>
          <w:p w14:paraId="3EF05A47" w14:textId="77777777" w:rsidR="001C3BA4" w:rsidRDefault="00FB7D35">
            <w:pPr>
              <w:pStyle w:val="TableParagraph"/>
              <w:spacing w:before="59"/>
              <w:ind w:left="168"/>
              <w:rPr>
                <w:b/>
              </w:rPr>
            </w:pPr>
            <w:r>
              <w:rPr>
                <w:b/>
                <w:color w:val="0D0D0D"/>
              </w:rPr>
              <w:t>Evidence</w:t>
            </w:r>
            <w:r>
              <w:rPr>
                <w:b/>
                <w:color w:val="0D0D0D"/>
                <w:spacing w:val="-7"/>
              </w:rPr>
              <w:t xml:space="preserve"> </w:t>
            </w:r>
            <w:r>
              <w:rPr>
                <w:b/>
                <w:color w:val="0D0D0D"/>
              </w:rPr>
              <w:t>that</w:t>
            </w:r>
            <w:r>
              <w:rPr>
                <w:b/>
                <w:color w:val="0D0D0D"/>
                <w:spacing w:val="-4"/>
              </w:rPr>
              <w:t xml:space="preserve"> </w:t>
            </w:r>
            <w:r>
              <w:rPr>
                <w:b/>
                <w:color w:val="0D0D0D"/>
              </w:rPr>
              <w:t>supports</w:t>
            </w:r>
            <w:r>
              <w:rPr>
                <w:b/>
                <w:color w:val="0D0D0D"/>
                <w:spacing w:val="-4"/>
              </w:rPr>
              <w:t xml:space="preserve"> </w:t>
            </w:r>
            <w:r>
              <w:rPr>
                <w:b/>
                <w:color w:val="0D0D0D"/>
              </w:rPr>
              <w:t>this</w:t>
            </w:r>
            <w:r>
              <w:rPr>
                <w:b/>
                <w:color w:val="0D0D0D"/>
                <w:spacing w:val="-3"/>
              </w:rPr>
              <w:t xml:space="preserve"> </w:t>
            </w:r>
            <w:r>
              <w:rPr>
                <w:b/>
                <w:color w:val="0D0D0D"/>
                <w:spacing w:val="-2"/>
              </w:rPr>
              <w:t>approach</w:t>
            </w:r>
          </w:p>
        </w:tc>
        <w:tc>
          <w:tcPr>
            <w:tcW w:w="2544" w:type="dxa"/>
            <w:shd w:val="clear" w:color="auto" w:fill="D7E1E9"/>
          </w:tcPr>
          <w:p w14:paraId="25C41B8E" w14:textId="77777777" w:rsidR="001C3BA4" w:rsidRDefault="00FB7D35">
            <w:pPr>
              <w:pStyle w:val="TableParagraph"/>
              <w:spacing w:before="59"/>
              <w:ind w:left="165" w:right="470"/>
              <w:rPr>
                <w:b/>
              </w:rPr>
            </w:pPr>
            <w:r>
              <w:rPr>
                <w:b/>
                <w:color w:val="0D0D0D"/>
              </w:rPr>
              <w:t>Challenge</w:t>
            </w:r>
            <w:r>
              <w:rPr>
                <w:b/>
                <w:color w:val="0D0D0D"/>
                <w:spacing w:val="-13"/>
              </w:rPr>
              <w:t xml:space="preserve"> </w:t>
            </w:r>
            <w:r>
              <w:rPr>
                <w:b/>
                <w:color w:val="0D0D0D"/>
              </w:rPr>
              <w:t xml:space="preserve">number(s) </w:t>
            </w:r>
            <w:r>
              <w:rPr>
                <w:b/>
                <w:color w:val="0D0D0D"/>
                <w:spacing w:val="-2"/>
              </w:rPr>
              <w:t>addressed</w:t>
            </w:r>
          </w:p>
        </w:tc>
      </w:tr>
      <w:tr w:rsidR="001C3BA4" w14:paraId="32F2E3AC" w14:textId="77777777">
        <w:trPr>
          <w:trHeight w:val="2824"/>
        </w:trPr>
        <w:tc>
          <w:tcPr>
            <w:tcW w:w="2688" w:type="dxa"/>
          </w:tcPr>
          <w:p w14:paraId="32E4CE74" w14:textId="77777777" w:rsidR="00890D6A" w:rsidRDefault="00FB7D35" w:rsidP="00890D6A">
            <w:pPr>
              <w:pStyle w:val="TableParagraph"/>
              <w:ind w:left="108" w:right="130"/>
              <w:rPr>
                <w:color w:val="0D0D0D"/>
              </w:rPr>
            </w:pPr>
            <w:proofErr w:type="spellStart"/>
            <w:r>
              <w:rPr>
                <w:color w:val="0D0D0D"/>
              </w:rPr>
              <w:t>WellComm</w:t>
            </w:r>
            <w:proofErr w:type="spellEnd"/>
            <w:r>
              <w:rPr>
                <w:color w:val="0D0D0D"/>
              </w:rPr>
              <w:t xml:space="preserve">, </w:t>
            </w:r>
            <w:proofErr w:type="spellStart"/>
            <w:r>
              <w:rPr>
                <w:color w:val="0D0D0D"/>
              </w:rPr>
              <w:t>Chatta</w:t>
            </w:r>
            <w:proofErr w:type="spellEnd"/>
            <w:r>
              <w:rPr>
                <w:color w:val="0D0D0D"/>
              </w:rPr>
              <w:t xml:space="preserve">, and EYFS Communication </w:t>
            </w:r>
          </w:p>
          <w:p w14:paraId="01B4E983" w14:textId="77777777" w:rsidR="00890D6A" w:rsidRDefault="00FB7D35" w:rsidP="00890D6A">
            <w:pPr>
              <w:pStyle w:val="TableParagraph"/>
              <w:ind w:left="108" w:right="130"/>
              <w:rPr>
                <w:color w:val="0D0D0D"/>
              </w:rPr>
            </w:pPr>
            <w:r>
              <w:rPr>
                <w:color w:val="0D0D0D"/>
              </w:rPr>
              <w:t>Project</w:t>
            </w:r>
            <w:r>
              <w:rPr>
                <w:color w:val="0D0D0D"/>
                <w:spacing w:val="-12"/>
              </w:rPr>
              <w:t xml:space="preserve"> </w:t>
            </w:r>
            <w:r>
              <w:rPr>
                <w:color w:val="0D0D0D"/>
              </w:rPr>
              <w:t>–</w:t>
            </w:r>
            <w:r>
              <w:rPr>
                <w:color w:val="0D0D0D"/>
                <w:spacing w:val="-11"/>
              </w:rPr>
              <w:t xml:space="preserve"> </w:t>
            </w:r>
            <w:r>
              <w:rPr>
                <w:color w:val="0D0D0D"/>
              </w:rPr>
              <w:t>speech,</w:t>
            </w:r>
          </w:p>
          <w:p w14:paraId="162FB260" w14:textId="0ED0F789" w:rsidR="001C3BA4" w:rsidRDefault="00FB7D35" w:rsidP="00890D6A">
            <w:pPr>
              <w:pStyle w:val="TableParagraph"/>
              <w:ind w:left="108" w:right="130"/>
            </w:pPr>
            <w:r>
              <w:rPr>
                <w:color w:val="0D0D0D"/>
                <w:spacing w:val="-12"/>
              </w:rPr>
              <w:t xml:space="preserve"> </w:t>
            </w:r>
            <w:r>
              <w:rPr>
                <w:color w:val="0D0D0D"/>
              </w:rPr>
              <w:t xml:space="preserve">language and communication focused to deliver specific support to targeted </w:t>
            </w:r>
            <w:r>
              <w:rPr>
                <w:color w:val="0D0D0D"/>
                <w:spacing w:val="-2"/>
              </w:rPr>
              <w:t>children.</w:t>
            </w:r>
          </w:p>
        </w:tc>
        <w:tc>
          <w:tcPr>
            <w:tcW w:w="4256" w:type="dxa"/>
          </w:tcPr>
          <w:p w14:paraId="3EDAC380" w14:textId="6B0E4385" w:rsidR="001C3BA4" w:rsidRDefault="00FB7D35" w:rsidP="00890D6A">
            <w:pPr>
              <w:pStyle w:val="TableParagraph"/>
              <w:spacing w:before="59"/>
              <w:ind w:left="168" w:right="246"/>
              <w:jc w:val="both"/>
            </w:pPr>
            <w:r>
              <w:t xml:space="preserve">There is a strong evidence base that </w:t>
            </w:r>
            <w:r w:rsidR="00890D6A">
              <w:t>suggests</w:t>
            </w:r>
            <w:r>
              <w:rPr>
                <w:spacing w:val="-9"/>
              </w:rPr>
              <w:t xml:space="preserve"> </w:t>
            </w:r>
            <w:r>
              <w:t>oral</w:t>
            </w:r>
            <w:r>
              <w:rPr>
                <w:spacing w:val="-7"/>
              </w:rPr>
              <w:t xml:space="preserve"> </w:t>
            </w:r>
            <w:r>
              <w:t>language</w:t>
            </w:r>
            <w:r>
              <w:rPr>
                <w:spacing w:val="-6"/>
              </w:rPr>
              <w:t xml:space="preserve"> </w:t>
            </w:r>
            <w:r>
              <w:t>interventions,</w:t>
            </w:r>
            <w:r>
              <w:rPr>
                <w:spacing w:val="-7"/>
              </w:rPr>
              <w:t xml:space="preserve"> </w:t>
            </w:r>
            <w:r>
              <w:t>including dialogic</w:t>
            </w:r>
            <w:r>
              <w:rPr>
                <w:spacing w:val="-8"/>
              </w:rPr>
              <w:t xml:space="preserve"> </w:t>
            </w:r>
            <w:r>
              <w:t>activities</w:t>
            </w:r>
            <w:r>
              <w:rPr>
                <w:spacing w:val="-7"/>
              </w:rPr>
              <w:t xml:space="preserve"> </w:t>
            </w:r>
            <w:r>
              <w:t>such</w:t>
            </w:r>
            <w:r>
              <w:rPr>
                <w:spacing w:val="-8"/>
              </w:rPr>
              <w:t xml:space="preserve"> </w:t>
            </w:r>
            <w:r>
              <w:t>as</w:t>
            </w:r>
            <w:r>
              <w:rPr>
                <w:spacing w:val="-8"/>
              </w:rPr>
              <w:t xml:space="preserve"> </w:t>
            </w:r>
            <w:r>
              <w:t>high-quality</w:t>
            </w:r>
            <w:r>
              <w:rPr>
                <w:spacing w:val="-7"/>
              </w:rPr>
              <w:t xml:space="preserve"> </w:t>
            </w:r>
            <w:r>
              <w:t xml:space="preserve">classroom discussion, are </w:t>
            </w:r>
            <w:r>
              <w:t>inexpensive to implement with high impacts on reading:</w:t>
            </w:r>
          </w:p>
          <w:p w14:paraId="698AC8EF" w14:textId="77777777" w:rsidR="001C3BA4" w:rsidRDefault="001C3BA4">
            <w:pPr>
              <w:pStyle w:val="TableParagraph"/>
              <w:spacing w:before="59"/>
              <w:ind w:left="168" w:right="184"/>
            </w:pPr>
            <w:hyperlink r:id="rId16">
              <w:r>
                <w:rPr>
                  <w:color w:val="006FC0"/>
                  <w:u w:val="single" w:color="006FC0"/>
                </w:rPr>
                <w:t>Oral language interventions | Toolkit</w:t>
              </w:r>
            </w:hyperlink>
            <w:r>
              <w:rPr>
                <w:color w:val="006FC0"/>
                <w:spacing w:val="40"/>
              </w:rPr>
              <w:t xml:space="preserve"> </w:t>
            </w:r>
            <w:hyperlink r:id="rId17">
              <w:r>
                <w:rPr>
                  <w:color w:val="006FC0"/>
                  <w:u w:val="single" w:color="006FC0"/>
                </w:rPr>
                <w:t>Strand</w:t>
              </w:r>
              <w:r>
                <w:rPr>
                  <w:color w:val="006FC0"/>
                  <w:spacing w:val="-9"/>
                  <w:u w:val="single" w:color="006FC0"/>
                </w:rPr>
                <w:t xml:space="preserve"> </w:t>
              </w:r>
              <w:r>
                <w:rPr>
                  <w:color w:val="006FC0"/>
                  <w:u w:val="single" w:color="006FC0"/>
                </w:rPr>
                <w:t>|</w:t>
              </w:r>
              <w:r>
                <w:rPr>
                  <w:color w:val="006FC0"/>
                  <w:spacing w:val="-9"/>
                  <w:u w:val="single" w:color="006FC0"/>
                </w:rPr>
                <w:t xml:space="preserve"> </w:t>
              </w:r>
              <w:r>
                <w:rPr>
                  <w:color w:val="006FC0"/>
                  <w:u w:val="single" w:color="006FC0"/>
                </w:rPr>
                <w:t>Education</w:t>
              </w:r>
              <w:r>
                <w:rPr>
                  <w:color w:val="006FC0"/>
                  <w:spacing w:val="-11"/>
                  <w:u w:val="single" w:color="006FC0"/>
                </w:rPr>
                <w:t xml:space="preserve"> </w:t>
              </w:r>
              <w:r>
                <w:rPr>
                  <w:color w:val="006FC0"/>
                  <w:u w:val="single" w:color="006FC0"/>
                </w:rPr>
                <w:t>Endowment</w:t>
              </w:r>
              <w:r>
                <w:rPr>
                  <w:color w:val="006FC0"/>
                  <w:spacing w:val="-10"/>
                  <w:u w:val="single" w:color="006FC0"/>
                </w:rPr>
                <w:t xml:space="preserve"> </w:t>
              </w:r>
              <w:r>
                <w:rPr>
                  <w:color w:val="006FC0"/>
                  <w:u w:val="single" w:color="006FC0"/>
                </w:rPr>
                <w:t>Foundation</w:t>
              </w:r>
            </w:hyperlink>
          </w:p>
          <w:p w14:paraId="0C4B64F3" w14:textId="77777777" w:rsidR="001C3BA4" w:rsidRDefault="001C3BA4">
            <w:pPr>
              <w:pStyle w:val="TableParagraph"/>
              <w:ind w:left="168"/>
            </w:pPr>
            <w:hyperlink r:id="rId18">
              <w:r>
                <w:rPr>
                  <w:color w:val="006FC0"/>
                  <w:u w:val="single" w:color="006FC0"/>
                </w:rPr>
                <w:t>|</w:t>
              </w:r>
              <w:r>
                <w:rPr>
                  <w:color w:val="006FC0"/>
                  <w:spacing w:val="-1"/>
                  <w:u w:val="single" w:color="006FC0"/>
                </w:rPr>
                <w:t xml:space="preserve"> </w:t>
              </w:r>
              <w:r>
                <w:rPr>
                  <w:color w:val="006FC0"/>
                  <w:spacing w:val="-5"/>
                  <w:u w:val="single" w:color="006FC0"/>
                </w:rPr>
                <w:t>EEF</w:t>
              </w:r>
            </w:hyperlink>
          </w:p>
        </w:tc>
        <w:tc>
          <w:tcPr>
            <w:tcW w:w="2544" w:type="dxa"/>
          </w:tcPr>
          <w:p w14:paraId="436C75E0" w14:textId="77777777" w:rsidR="001C3BA4" w:rsidRDefault="00FB7D35">
            <w:pPr>
              <w:pStyle w:val="TableParagraph"/>
              <w:spacing w:before="59"/>
              <w:ind w:left="165"/>
            </w:pPr>
            <w:r>
              <w:rPr>
                <w:color w:val="0D0D0D"/>
                <w:spacing w:val="-2"/>
              </w:rPr>
              <w:t>1,2,3,4</w:t>
            </w:r>
          </w:p>
        </w:tc>
      </w:tr>
      <w:tr w:rsidR="001C3BA4" w14:paraId="42D117E1" w14:textId="77777777">
        <w:trPr>
          <w:trHeight w:val="2018"/>
        </w:trPr>
        <w:tc>
          <w:tcPr>
            <w:tcW w:w="2688" w:type="dxa"/>
          </w:tcPr>
          <w:p w14:paraId="2B151A66" w14:textId="0032539B" w:rsidR="001C3BA4" w:rsidRDefault="00FB7D35" w:rsidP="00890D6A">
            <w:pPr>
              <w:pStyle w:val="TableParagraph"/>
              <w:ind w:left="108" w:right="255"/>
            </w:pPr>
            <w:r>
              <w:rPr>
                <w:color w:val="0D0D0D"/>
              </w:rPr>
              <w:t>Music</w:t>
            </w:r>
            <w:r w:rsidR="00A83C19">
              <w:rPr>
                <w:color w:val="0D0D0D"/>
              </w:rPr>
              <w:t xml:space="preserve"> </w:t>
            </w:r>
            <w:r>
              <w:rPr>
                <w:color w:val="0D0D0D"/>
              </w:rPr>
              <w:t>teachers</w:t>
            </w:r>
            <w:r>
              <w:rPr>
                <w:color w:val="0D0D0D"/>
                <w:spacing w:val="-6"/>
              </w:rPr>
              <w:t xml:space="preserve"> </w:t>
            </w:r>
            <w:r w:rsidR="00890D6A">
              <w:rPr>
                <w:color w:val="0D0D0D"/>
              </w:rPr>
              <w:t>in Year 3 and 4</w:t>
            </w:r>
          </w:p>
          <w:p w14:paraId="63A27785" w14:textId="77777777" w:rsidR="001C3BA4" w:rsidRDefault="001C3BA4">
            <w:pPr>
              <w:pStyle w:val="TableParagraph"/>
              <w:spacing w:before="6"/>
              <w:rPr>
                <w:sz w:val="19"/>
              </w:rPr>
            </w:pPr>
          </w:p>
          <w:p w14:paraId="6AD0198F" w14:textId="2052D803" w:rsidR="001C3BA4" w:rsidRDefault="00FB7D35">
            <w:pPr>
              <w:pStyle w:val="TableParagraph"/>
              <w:ind w:left="168" w:right="247"/>
            </w:pPr>
            <w:r>
              <w:rPr>
                <w:color w:val="0D0D0D"/>
                <w:spacing w:val="-2"/>
              </w:rPr>
              <w:t xml:space="preserve">Weekly </w:t>
            </w:r>
            <w:r>
              <w:rPr>
                <w:color w:val="0D0D0D"/>
              </w:rPr>
              <w:t>lessons</w:t>
            </w:r>
            <w:r>
              <w:rPr>
                <w:color w:val="0D0D0D"/>
                <w:spacing w:val="-13"/>
              </w:rPr>
              <w:t xml:space="preserve"> </w:t>
            </w:r>
            <w:r>
              <w:rPr>
                <w:color w:val="0D0D0D"/>
              </w:rPr>
              <w:t>across</w:t>
            </w:r>
            <w:r>
              <w:rPr>
                <w:color w:val="0D0D0D"/>
                <w:spacing w:val="-12"/>
              </w:rPr>
              <w:t xml:space="preserve"> </w:t>
            </w:r>
            <w:r>
              <w:rPr>
                <w:color w:val="0D0D0D"/>
              </w:rPr>
              <w:t>the</w:t>
            </w:r>
            <w:r>
              <w:rPr>
                <w:color w:val="0D0D0D"/>
                <w:spacing w:val="-10"/>
              </w:rPr>
              <w:t xml:space="preserve"> </w:t>
            </w:r>
            <w:r>
              <w:rPr>
                <w:color w:val="0D0D0D"/>
              </w:rPr>
              <w:t xml:space="preserve">school to enhance and enrich learning </w:t>
            </w:r>
            <w:r>
              <w:rPr>
                <w:color w:val="0D0D0D"/>
              </w:rPr>
              <w:t>experiences.</w:t>
            </w:r>
          </w:p>
        </w:tc>
        <w:tc>
          <w:tcPr>
            <w:tcW w:w="4256" w:type="dxa"/>
          </w:tcPr>
          <w:p w14:paraId="4C716089" w14:textId="77777777" w:rsidR="001C3BA4" w:rsidRDefault="00FB7D35">
            <w:pPr>
              <w:pStyle w:val="TableParagraph"/>
              <w:spacing w:before="59"/>
              <w:ind w:left="168" w:right="215"/>
            </w:pPr>
            <w:r>
              <w:rPr>
                <w:color w:val="0D0D0D"/>
              </w:rPr>
              <w:t>Assessments and observations in schools similar to ours indicate that curriculum enrichments</w:t>
            </w:r>
            <w:r>
              <w:rPr>
                <w:color w:val="0D0D0D"/>
                <w:spacing w:val="-6"/>
              </w:rPr>
              <w:t xml:space="preserve"> </w:t>
            </w:r>
            <w:r>
              <w:rPr>
                <w:color w:val="0D0D0D"/>
              </w:rPr>
              <w:t>add</w:t>
            </w:r>
            <w:r>
              <w:rPr>
                <w:color w:val="0D0D0D"/>
                <w:spacing w:val="-8"/>
              </w:rPr>
              <w:t xml:space="preserve"> </w:t>
            </w:r>
            <w:r>
              <w:rPr>
                <w:color w:val="0D0D0D"/>
              </w:rPr>
              <w:t>to</w:t>
            </w:r>
            <w:r>
              <w:rPr>
                <w:color w:val="0D0D0D"/>
                <w:spacing w:val="-8"/>
              </w:rPr>
              <w:t xml:space="preserve"> </w:t>
            </w:r>
            <w:r>
              <w:rPr>
                <w:color w:val="0D0D0D"/>
              </w:rPr>
              <w:t>engagement</w:t>
            </w:r>
            <w:r>
              <w:rPr>
                <w:color w:val="0D0D0D"/>
                <w:spacing w:val="-9"/>
              </w:rPr>
              <w:t xml:space="preserve"> </w:t>
            </w:r>
            <w:r>
              <w:rPr>
                <w:color w:val="0D0D0D"/>
              </w:rPr>
              <w:t>in</w:t>
            </w:r>
            <w:r>
              <w:rPr>
                <w:color w:val="0D0D0D"/>
                <w:spacing w:val="-7"/>
              </w:rPr>
              <w:t xml:space="preserve"> </w:t>
            </w:r>
            <w:r>
              <w:rPr>
                <w:color w:val="0D0D0D"/>
              </w:rPr>
              <w:t>lessons and recall related to the children knowing and remembering more.</w:t>
            </w:r>
          </w:p>
        </w:tc>
        <w:tc>
          <w:tcPr>
            <w:tcW w:w="2544" w:type="dxa"/>
          </w:tcPr>
          <w:p w14:paraId="34913CAA" w14:textId="26C586D2" w:rsidR="001C3BA4" w:rsidRDefault="00890D6A">
            <w:pPr>
              <w:pStyle w:val="TableParagraph"/>
              <w:spacing w:before="59"/>
              <w:ind w:left="165"/>
            </w:pPr>
            <w:r>
              <w:rPr>
                <w:color w:val="0D0D0D"/>
                <w:spacing w:val="-5"/>
              </w:rPr>
              <w:t>2</w:t>
            </w:r>
            <w:r w:rsidR="008A7C28">
              <w:rPr>
                <w:color w:val="0D0D0D"/>
                <w:spacing w:val="-5"/>
              </w:rPr>
              <w:t>, 3</w:t>
            </w:r>
          </w:p>
        </w:tc>
      </w:tr>
      <w:tr w:rsidR="001C3BA4" w14:paraId="78096906" w14:textId="77777777">
        <w:trPr>
          <w:trHeight w:val="3381"/>
        </w:trPr>
        <w:tc>
          <w:tcPr>
            <w:tcW w:w="2688" w:type="dxa"/>
          </w:tcPr>
          <w:p w14:paraId="6A8DEF92" w14:textId="07F9C49C" w:rsidR="001C3BA4" w:rsidRDefault="00FB7D35" w:rsidP="00890D6A">
            <w:pPr>
              <w:pStyle w:val="TableParagraph"/>
              <w:ind w:left="110" w:right="131"/>
            </w:pPr>
            <w:r>
              <w:rPr>
                <w:color w:val="0D0D0D"/>
              </w:rPr>
              <w:lastRenderedPageBreak/>
              <w:t>Additional</w:t>
            </w:r>
            <w:r>
              <w:rPr>
                <w:color w:val="0D0D0D"/>
                <w:spacing w:val="-13"/>
              </w:rPr>
              <w:t xml:space="preserve"> </w:t>
            </w:r>
            <w:r>
              <w:rPr>
                <w:color w:val="0D0D0D"/>
              </w:rPr>
              <w:t>time</w:t>
            </w:r>
            <w:r>
              <w:rPr>
                <w:color w:val="0D0D0D"/>
                <w:spacing w:val="-12"/>
              </w:rPr>
              <w:t xml:space="preserve"> </w:t>
            </w:r>
            <w:r>
              <w:rPr>
                <w:color w:val="0D0D0D"/>
              </w:rPr>
              <w:t>for</w:t>
            </w:r>
            <w:r>
              <w:rPr>
                <w:color w:val="0D0D0D"/>
                <w:spacing w:val="-12"/>
              </w:rPr>
              <w:t xml:space="preserve"> </w:t>
            </w:r>
            <w:r>
              <w:rPr>
                <w:color w:val="0D0D0D"/>
              </w:rPr>
              <w:t xml:space="preserve">Phonics lead to support the </w:t>
            </w:r>
            <w:r>
              <w:rPr>
                <w:color w:val="0D0D0D"/>
              </w:rPr>
              <w:t>teaching of phonics across EYFS/KS1 and Y3</w:t>
            </w:r>
            <w:r w:rsidR="00890D6A">
              <w:rPr>
                <w:color w:val="0D0D0D"/>
              </w:rPr>
              <w:t xml:space="preserve"> and 4</w:t>
            </w:r>
            <w:r>
              <w:rPr>
                <w:color w:val="0D0D0D"/>
              </w:rPr>
              <w:t>.</w:t>
            </w:r>
          </w:p>
          <w:p w14:paraId="622CB643" w14:textId="77777777" w:rsidR="001C3BA4" w:rsidRDefault="001C3BA4" w:rsidP="00890D6A">
            <w:pPr>
              <w:pStyle w:val="TableParagraph"/>
              <w:spacing w:before="6"/>
              <w:rPr>
                <w:sz w:val="19"/>
              </w:rPr>
            </w:pPr>
          </w:p>
          <w:p w14:paraId="3CA13BEB" w14:textId="77777777" w:rsidR="00205947" w:rsidRDefault="00FB7D35" w:rsidP="00890D6A">
            <w:pPr>
              <w:pStyle w:val="TableParagraph"/>
              <w:spacing w:before="1"/>
              <w:ind w:left="110" w:right="157"/>
              <w:rPr>
                <w:color w:val="0D0D0D"/>
              </w:rPr>
            </w:pPr>
            <w:r>
              <w:rPr>
                <w:color w:val="0D0D0D"/>
              </w:rPr>
              <w:t>Early</w:t>
            </w:r>
            <w:r>
              <w:rPr>
                <w:color w:val="0D0D0D"/>
                <w:spacing w:val="-13"/>
              </w:rPr>
              <w:t xml:space="preserve"> </w:t>
            </w:r>
            <w:r>
              <w:rPr>
                <w:color w:val="0D0D0D"/>
              </w:rPr>
              <w:t>reading</w:t>
            </w:r>
            <w:r>
              <w:rPr>
                <w:color w:val="0D0D0D"/>
                <w:spacing w:val="-12"/>
              </w:rPr>
              <w:t xml:space="preserve"> </w:t>
            </w:r>
            <w:r>
              <w:rPr>
                <w:color w:val="0D0D0D"/>
              </w:rPr>
              <w:t xml:space="preserve">development lead, including monitoring reading program and libraries, parent </w:t>
            </w:r>
            <w:r>
              <w:rPr>
                <w:color w:val="0D0D0D"/>
                <w:spacing w:val="-2"/>
              </w:rPr>
              <w:t>workshops</w:t>
            </w:r>
            <w:r w:rsidR="00205947">
              <w:rPr>
                <w:color w:val="0D0D0D"/>
              </w:rPr>
              <w:t xml:space="preserve"> </w:t>
            </w:r>
          </w:p>
          <w:p w14:paraId="429F92AC" w14:textId="77777777" w:rsidR="00205947" w:rsidRDefault="00205947" w:rsidP="00890D6A">
            <w:pPr>
              <w:pStyle w:val="TableParagraph"/>
              <w:spacing w:before="1"/>
              <w:ind w:left="110" w:right="157"/>
              <w:rPr>
                <w:color w:val="0D0D0D"/>
              </w:rPr>
            </w:pPr>
          </w:p>
          <w:p w14:paraId="68591CB4" w14:textId="228FE106" w:rsidR="001C3BA4" w:rsidRDefault="00205947" w:rsidP="00890D6A">
            <w:pPr>
              <w:pStyle w:val="TableParagraph"/>
              <w:spacing w:before="1"/>
              <w:ind w:left="110" w:right="157"/>
            </w:pPr>
            <w:r>
              <w:rPr>
                <w:color w:val="0D0D0D"/>
              </w:rPr>
              <w:t>To develop reading at home</w:t>
            </w:r>
            <w:r>
              <w:rPr>
                <w:color w:val="0D0D0D"/>
                <w:spacing w:val="-11"/>
              </w:rPr>
              <w:t xml:space="preserve"> </w:t>
            </w:r>
            <w:r>
              <w:rPr>
                <w:color w:val="0D0D0D"/>
              </w:rPr>
              <w:t>initiative</w:t>
            </w:r>
            <w:r>
              <w:rPr>
                <w:color w:val="0D0D0D"/>
                <w:spacing w:val="-13"/>
              </w:rPr>
              <w:t xml:space="preserve"> </w:t>
            </w:r>
            <w:r>
              <w:rPr>
                <w:color w:val="0D0D0D"/>
              </w:rPr>
              <w:t>to</w:t>
            </w:r>
            <w:r>
              <w:rPr>
                <w:color w:val="0D0D0D"/>
                <w:spacing w:val="-12"/>
              </w:rPr>
              <w:t xml:space="preserve"> </w:t>
            </w:r>
            <w:r>
              <w:rPr>
                <w:color w:val="0D0D0D"/>
              </w:rPr>
              <w:t>promote love of reading at home.</w:t>
            </w:r>
          </w:p>
        </w:tc>
        <w:tc>
          <w:tcPr>
            <w:tcW w:w="4256" w:type="dxa"/>
          </w:tcPr>
          <w:p w14:paraId="3DAF029A" w14:textId="77777777" w:rsidR="001C3BA4" w:rsidRDefault="00FB7D35">
            <w:pPr>
              <w:pStyle w:val="TableParagraph"/>
              <w:spacing w:before="59"/>
              <w:ind w:left="168"/>
            </w:pPr>
            <w:r>
              <w:t>Phonics</w:t>
            </w:r>
            <w:r>
              <w:rPr>
                <w:spacing w:val="-2"/>
              </w:rPr>
              <w:t xml:space="preserve"> </w:t>
            </w:r>
            <w:r>
              <w:t>approaches have a</w:t>
            </w:r>
            <w:r>
              <w:rPr>
                <w:spacing w:val="-2"/>
              </w:rPr>
              <w:t xml:space="preserve"> </w:t>
            </w:r>
            <w:r>
              <w:t>strong</w:t>
            </w:r>
            <w:r>
              <w:rPr>
                <w:spacing w:val="-2"/>
              </w:rPr>
              <w:t xml:space="preserve"> </w:t>
            </w:r>
            <w:r>
              <w:t>evidence base that</w:t>
            </w:r>
            <w:r>
              <w:rPr>
                <w:spacing w:val="-2"/>
              </w:rPr>
              <w:t xml:space="preserve"> </w:t>
            </w:r>
            <w:r>
              <w:t>indicates</w:t>
            </w:r>
            <w:r>
              <w:rPr>
                <w:spacing w:val="-1"/>
              </w:rPr>
              <w:t xml:space="preserve"> </w:t>
            </w:r>
            <w:r>
              <w:t>a positive impact</w:t>
            </w:r>
            <w:r>
              <w:rPr>
                <w:spacing w:val="-1"/>
              </w:rPr>
              <w:t xml:space="preserve"> </w:t>
            </w:r>
            <w:r>
              <w:t>on</w:t>
            </w:r>
            <w:r>
              <w:rPr>
                <w:spacing w:val="-2"/>
              </w:rPr>
              <w:t xml:space="preserve"> </w:t>
            </w:r>
            <w:r>
              <w:t>the accuracy of word reading (though not necessarily</w:t>
            </w:r>
            <w:r>
              <w:rPr>
                <w:spacing w:val="-12"/>
              </w:rPr>
              <w:t xml:space="preserve"> </w:t>
            </w:r>
            <w:r>
              <w:t>comprehension),</w:t>
            </w:r>
            <w:r>
              <w:rPr>
                <w:spacing w:val="-12"/>
              </w:rPr>
              <w:t xml:space="preserve"> </w:t>
            </w:r>
            <w:r>
              <w:t>particularly</w:t>
            </w:r>
            <w:r>
              <w:rPr>
                <w:spacing w:val="-13"/>
              </w:rPr>
              <w:t xml:space="preserve"> </w:t>
            </w:r>
            <w:r>
              <w:t>for disadvantaged pupils:</w:t>
            </w:r>
          </w:p>
          <w:p w14:paraId="7E03A648" w14:textId="77777777" w:rsidR="001C3BA4" w:rsidRDefault="001C3BA4">
            <w:pPr>
              <w:pStyle w:val="TableParagraph"/>
              <w:spacing w:before="61"/>
              <w:ind w:left="168"/>
            </w:pPr>
            <w:hyperlink r:id="rId19">
              <w:r>
                <w:rPr>
                  <w:color w:val="006FC0"/>
                  <w:u w:val="single" w:color="006FC0"/>
                </w:rPr>
                <w:t>Phonics</w:t>
              </w:r>
              <w:r>
                <w:rPr>
                  <w:color w:val="006FC0"/>
                  <w:spacing w:val="-9"/>
                  <w:u w:val="single" w:color="006FC0"/>
                </w:rPr>
                <w:t xml:space="preserve"> </w:t>
              </w:r>
              <w:r>
                <w:rPr>
                  <w:color w:val="006FC0"/>
                  <w:u w:val="single" w:color="006FC0"/>
                </w:rPr>
                <w:t>|</w:t>
              </w:r>
              <w:r>
                <w:rPr>
                  <w:color w:val="006FC0"/>
                  <w:spacing w:val="-7"/>
                  <w:u w:val="single" w:color="006FC0"/>
                </w:rPr>
                <w:t xml:space="preserve"> </w:t>
              </w:r>
              <w:r>
                <w:rPr>
                  <w:color w:val="006FC0"/>
                  <w:u w:val="single" w:color="006FC0"/>
                </w:rPr>
                <w:t>Toolkit</w:t>
              </w:r>
              <w:r>
                <w:rPr>
                  <w:color w:val="006FC0"/>
                  <w:spacing w:val="-5"/>
                  <w:u w:val="single" w:color="006FC0"/>
                </w:rPr>
                <w:t xml:space="preserve"> </w:t>
              </w:r>
              <w:r>
                <w:rPr>
                  <w:color w:val="006FC0"/>
                  <w:u w:val="single" w:color="006FC0"/>
                </w:rPr>
                <w:t>Strand</w:t>
              </w:r>
              <w:r>
                <w:rPr>
                  <w:color w:val="006FC0"/>
                  <w:spacing w:val="-7"/>
                  <w:u w:val="single" w:color="006FC0"/>
                </w:rPr>
                <w:t xml:space="preserve"> </w:t>
              </w:r>
              <w:r>
                <w:rPr>
                  <w:color w:val="006FC0"/>
                  <w:u w:val="single" w:color="006FC0"/>
                </w:rPr>
                <w:t>|</w:t>
              </w:r>
              <w:r>
                <w:rPr>
                  <w:color w:val="006FC0"/>
                  <w:spacing w:val="-9"/>
                  <w:u w:val="single" w:color="006FC0"/>
                </w:rPr>
                <w:t xml:space="preserve"> </w:t>
              </w:r>
              <w:r>
                <w:rPr>
                  <w:color w:val="006FC0"/>
                  <w:u w:val="single" w:color="006FC0"/>
                </w:rPr>
                <w:t>Education</w:t>
              </w:r>
            </w:hyperlink>
            <w:r>
              <w:rPr>
                <w:color w:val="006FC0"/>
              </w:rPr>
              <w:t xml:space="preserve"> </w:t>
            </w:r>
            <w:hyperlink r:id="rId20">
              <w:r>
                <w:rPr>
                  <w:color w:val="006FC0"/>
                  <w:u w:val="single" w:color="006FC0"/>
                </w:rPr>
                <w:t>Endowment Foundation | EEF</w:t>
              </w:r>
            </w:hyperlink>
          </w:p>
        </w:tc>
        <w:tc>
          <w:tcPr>
            <w:tcW w:w="2544" w:type="dxa"/>
          </w:tcPr>
          <w:p w14:paraId="6D0F1E47" w14:textId="77777777" w:rsidR="001C3BA4" w:rsidRDefault="00FB7D35">
            <w:pPr>
              <w:pStyle w:val="TableParagraph"/>
              <w:spacing w:before="59"/>
              <w:ind w:left="165"/>
            </w:pPr>
            <w:r>
              <w:rPr>
                <w:color w:val="0D0D0D"/>
                <w:spacing w:val="-2"/>
              </w:rPr>
              <w:t>1,2,3,4</w:t>
            </w:r>
          </w:p>
        </w:tc>
      </w:tr>
    </w:tbl>
    <w:p w14:paraId="1C0F064A" w14:textId="77777777" w:rsidR="001C3BA4" w:rsidRDefault="001C3BA4">
      <w:pPr>
        <w:sectPr w:rsidR="001C3BA4">
          <w:type w:val="continuous"/>
          <w:pgSz w:w="11910" w:h="16840"/>
          <w:pgMar w:top="1100" w:right="1160" w:bottom="1604" w:left="1020" w:header="0" w:footer="776" w:gutter="0"/>
          <w:cols w:space="720"/>
        </w:sectPr>
      </w:pPr>
    </w:p>
    <w:p w14:paraId="4DB88876" w14:textId="77777777" w:rsidR="001C3BA4" w:rsidRDefault="001C3BA4">
      <w:pPr>
        <w:spacing w:before="10"/>
      </w:pPr>
    </w:p>
    <w:p w14:paraId="53002178" w14:textId="77777777" w:rsidR="00F5260D" w:rsidRDefault="00F5260D">
      <w:pPr>
        <w:spacing w:before="10"/>
      </w:pPr>
    </w:p>
    <w:p w14:paraId="6D2629D2" w14:textId="77777777" w:rsidR="00F5260D" w:rsidRDefault="00F5260D">
      <w:pPr>
        <w:spacing w:before="10"/>
      </w:pPr>
    </w:p>
    <w:p w14:paraId="05E5EF7A" w14:textId="77777777" w:rsidR="00F5260D" w:rsidRDefault="00F5260D">
      <w:pPr>
        <w:spacing w:before="10"/>
      </w:pPr>
    </w:p>
    <w:p w14:paraId="3B57FD38" w14:textId="77777777" w:rsidR="001C3BA4" w:rsidRDefault="00FB7D35">
      <w:pPr>
        <w:pStyle w:val="Heading1"/>
        <w:spacing w:before="57"/>
      </w:pPr>
      <w:r>
        <w:rPr>
          <w:color w:val="0F4F75"/>
        </w:rPr>
        <w:t>Wider</w:t>
      </w:r>
      <w:r>
        <w:rPr>
          <w:color w:val="0F4F75"/>
          <w:spacing w:val="-8"/>
        </w:rPr>
        <w:t xml:space="preserve"> </w:t>
      </w:r>
      <w:r>
        <w:rPr>
          <w:color w:val="0F4F75"/>
        </w:rPr>
        <w:t>strategies</w:t>
      </w:r>
      <w:r>
        <w:rPr>
          <w:color w:val="0F4F75"/>
          <w:spacing w:val="-7"/>
        </w:rPr>
        <w:t xml:space="preserve"> </w:t>
      </w:r>
      <w:r>
        <w:rPr>
          <w:color w:val="0F4F75"/>
        </w:rPr>
        <w:t>(for</w:t>
      </w:r>
      <w:r>
        <w:rPr>
          <w:color w:val="0F4F75"/>
          <w:spacing w:val="-6"/>
        </w:rPr>
        <w:t xml:space="preserve"> </w:t>
      </w:r>
      <w:r>
        <w:rPr>
          <w:color w:val="0F4F75"/>
        </w:rPr>
        <w:t>example,</w:t>
      </w:r>
      <w:r>
        <w:rPr>
          <w:color w:val="0F4F75"/>
          <w:spacing w:val="-4"/>
        </w:rPr>
        <w:t xml:space="preserve"> </w:t>
      </w:r>
      <w:r>
        <w:rPr>
          <w:color w:val="0F4F75"/>
        </w:rPr>
        <w:t>related</w:t>
      </w:r>
      <w:r>
        <w:rPr>
          <w:color w:val="0F4F75"/>
          <w:spacing w:val="-8"/>
        </w:rPr>
        <w:t xml:space="preserve"> </w:t>
      </w:r>
      <w:r>
        <w:rPr>
          <w:color w:val="0F4F75"/>
        </w:rPr>
        <w:t>to</w:t>
      </w:r>
      <w:r>
        <w:rPr>
          <w:color w:val="0F4F75"/>
          <w:spacing w:val="-6"/>
        </w:rPr>
        <w:t xml:space="preserve"> </w:t>
      </w:r>
      <w:r>
        <w:rPr>
          <w:color w:val="0F4F75"/>
        </w:rPr>
        <w:t>attendance,</w:t>
      </w:r>
      <w:r>
        <w:rPr>
          <w:color w:val="0F4F75"/>
          <w:spacing w:val="-7"/>
        </w:rPr>
        <w:t xml:space="preserve"> </w:t>
      </w:r>
      <w:proofErr w:type="spellStart"/>
      <w:r>
        <w:rPr>
          <w:color w:val="0F4F75"/>
        </w:rPr>
        <w:t>behaviour</w:t>
      </w:r>
      <w:proofErr w:type="spellEnd"/>
      <w:r>
        <w:rPr>
          <w:color w:val="0F4F75"/>
        </w:rPr>
        <w:t>,</w:t>
      </w:r>
      <w:r>
        <w:rPr>
          <w:color w:val="0F4F75"/>
          <w:spacing w:val="-7"/>
        </w:rPr>
        <w:t xml:space="preserve"> </w:t>
      </w:r>
      <w:r>
        <w:rPr>
          <w:color w:val="0F4F75"/>
          <w:spacing w:val="-2"/>
        </w:rPr>
        <w:t>wellbeing)</w:t>
      </w:r>
    </w:p>
    <w:p w14:paraId="399A2BD4" w14:textId="77777777" w:rsidR="001C3BA4" w:rsidRDefault="001C3BA4">
      <w:pPr>
        <w:rPr>
          <w:b/>
          <w:sz w:val="24"/>
        </w:rPr>
      </w:pPr>
    </w:p>
    <w:p w14:paraId="6A903FBA" w14:textId="12B02802" w:rsidR="001C3BA4" w:rsidRDefault="00FB7D35">
      <w:pPr>
        <w:ind w:left="112"/>
      </w:pPr>
      <w:r>
        <w:rPr>
          <w:color w:val="0D0D0D"/>
        </w:rPr>
        <w:t>Budgeted</w:t>
      </w:r>
      <w:r>
        <w:rPr>
          <w:color w:val="0D0D0D"/>
          <w:spacing w:val="-4"/>
        </w:rPr>
        <w:t xml:space="preserve"> </w:t>
      </w:r>
      <w:r>
        <w:rPr>
          <w:color w:val="0D0D0D"/>
        </w:rPr>
        <w:t>cost:</w:t>
      </w:r>
      <w:r>
        <w:rPr>
          <w:color w:val="0D0D0D"/>
          <w:spacing w:val="-4"/>
        </w:rPr>
        <w:t xml:space="preserve"> </w:t>
      </w:r>
      <w:r>
        <w:rPr>
          <w:color w:val="0D0D0D"/>
          <w:spacing w:val="-2"/>
        </w:rPr>
        <w:t>£</w:t>
      </w:r>
      <w:r w:rsidR="002A18EF">
        <w:rPr>
          <w:color w:val="0D0D0D"/>
          <w:spacing w:val="-2"/>
        </w:rPr>
        <w:t>30</w:t>
      </w:r>
      <w:r w:rsidR="00475D7B">
        <w:rPr>
          <w:color w:val="0D0D0D"/>
          <w:spacing w:val="-2"/>
        </w:rPr>
        <w:t>,000</w:t>
      </w:r>
    </w:p>
    <w:p w14:paraId="3AE9A8FF" w14:textId="77777777" w:rsidR="001C3BA4" w:rsidRDefault="001C3BA4">
      <w:pPr>
        <w:spacing w:before="2" w:after="1"/>
        <w:rPr>
          <w:sz w:val="1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gridCol w:w="2544"/>
      </w:tblGrid>
      <w:tr w:rsidR="001C3BA4" w14:paraId="2A28956A" w14:textId="77777777">
        <w:trPr>
          <w:trHeight w:val="657"/>
        </w:trPr>
        <w:tc>
          <w:tcPr>
            <w:tcW w:w="2688" w:type="dxa"/>
            <w:shd w:val="clear" w:color="auto" w:fill="D7E1E9"/>
          </w:tcPr>
          <w:p w14:paraId="31052417" w14:textId="77777777" w:rsidR="001C3BA4" w:rsidRDefault="00FB7D35">
            <w:pPr>
              <w:pStyle w:val="TableParagraph"/>
              <w:spacing w:before="61"/>
              <w:ind w:left="168"/>
              <w:rPr>
                <w:b/>
              </w:rPr>
            </w:pPr>
            <w:r>
              <w:rPr>
                <w:b/>
                <w:color w:val="0D0D0D"/>
                <w:spacing w:val="-2"/>
              </w:rPr>
              <w:t>Activity</w:t>
            </w:r>
          </w:p>
        </w:tc>
        <w:tc>
          <w:tcPr>
            <w:tcW w:w="4256" w:type="dxa"/>
            <w:shd w:val="clear" w:color="auto" w:fill="D7E1E9"/>
          </w:tcPr>
          <w:p w14:paraId="2D465DF3" w14:textId="77777777" w:rsidR="001C3BA4" w:rsidRDefault="00FB7D35">
            <w:pPr>
              <w:pStyle w:val="TableParagraph"/>
              <w:spacing w:before="61"/>
              <w:ind w:left="168"/>
              <w:rPr>
                <w:b/>
              </w:rPr>
            </w:pPr>
            <w:r>
              <w:rPr>
                <w:b/>
                <w:color w:val="0D0D0D"/>
              </w:rPr>
              <w:t>Evidence</w:t>
            </w:r>
            <w:r>
              <w:rPr>
                <w:b/>
                <w:color w:val="0D0D0D"/>
                <w:spacing w:val="-8"/>
              </w:rPr>
              <w:t xml:space="preserve"> </w:t>
            </w:r>
            <w:r>
              <w:rPr>
                <w:b/>
                <w:color w:val="0D0D0D"/>
              </w:rPr>
              <w:t>that</w:t>
            </w:r>
            <w:r>
              <w:rPr>
                <w:b/>
                <w:color w:val="0D0D0D"/>
                <w:spacing w:val="-4"/>
              </w:rPr>
              <w:t xml:space="preserve"> </w:t>
            </w:r>
            <w:r>
              <w:rPr>
                <w:b/>
                <w:color w:val="0D0D0D"/>
              </w:rPr>
              <w:t>supports</w:t>
            </w:r>
            <w:r>
              <w:rPr>
                <w:b/>
                <w:color w:val="0D0D0D"/>
                <w:spacing w:val="-4"/>
              </w:rPr>
              <w:t xml:space="preserve"> </w:t>
            </w:r>
            <w:r>
              <w:rPr>
                <w:b/>
                <w:color w:val="0D0D0D"/>
              </w:rPr>
              <w:t>this</w:t>
            </w:r>
            <w:r>
              <w:rPr>
                <w:b/>
                <w:color w:val="0D0D0D"/>
                <w:spacing w:val="-3"/>
              </w:rPr>
              <w:t xml:space="preserve"> </w:t>
            </w:r>
            <w:r>
              <w:rPr>
                <w:b/>
                <w:color w:val="0D0D0D"/>
                <w:spacing w:val="-2"/>
              </w:rPr>
              <w:t>approach</w:t>
            </w:r>
          </w:p>
        </w:tc>
        <w:tc>
          <w:tcPr>
            <w:tcW w:w="2544" w:type="dxa"/>
            <w:shd w:val="clear" w:color="auto" w:fill="D7E1E9"/>
          </w:tcPr>
          <w:p w14:paraId="7F8EF3B6" w14:textId="77777777" w:rsidR="001C3BA4" w:rsidRDefault="00FB7D35">
            <w:pPr>
              <w:pStyle w:val="TableParagraph"/>
              <w:spacing w:before="61"/>
              <w:ind w:left="165" w:right="470"/>
              <w:rPr>
                <w:b/>
              </w:rPr>
            </w:pPr>
            <w:r>
              <w:rPr>
                <w:b/>
                <w:color w:val="0D0D0D"/>
              </w:rPr>
              <w:t>Challenge</w:t>
            </w:r>
            <w:r>
              <w:rPr>
                <w:b/>
                <w:color w:val="0D0D0D"/>
                <w:spacing w:val="-13"/>
              </w:rPr>
              <w:t xml:space="preserve"> </w:t>
            </w:r>
            <w:r>
              <w:rPr>
                <w:b/>
                <w:color w:val="0D0D0D"/>
              </w:rPr>
              <w:t xml:space="preserve">number(s) </w:t>
            </w:r>
            <w:r>
              <w:rPr>
                <w:b/>
                <w:color w:val="0D0D0D"/>
                <w:spacing w:val="-2"/>
              </w:rPr>
              <w:t>addressed</w:t>
            </w:r>
          </w:p>
        </w:tc>
      </w:tr>
      <w:tr w:rsidR="001C3BA4" w14:paraId="04AE9D3A" w14:textId="77777777" w:rsidTr="00890D6A">
        <w:trPr>
          <w:trHeight w:val="3414"/>
        </w:trPr>
        <w:tc>
          <w:tcPr>
            <w:tcW w:w="2688" w:type="dxa"/>
          </w:tcPr>
          <w:p w14:paraId="71F8C691" w14:textId="77777777" w:rsidR="001C3BA4" w:rsidRDefault="00FB7D35" w:rsidP="00890D6A">
            <w:pPr>
              <w:pStyle w:val="TableParagraph"/>
              <w:ind w:left="110" w:right="181"/>
            </w:pPr>
            <w:r>
              <w:rPr>
                <w:color w:val="0D0D0D"/>
              </w:rPr>
              <w:t>Planned</w:t>
            </w:r>
            <w:r>
              <w:rPr>
                <w:color w:val="0D0D0D"/>
                <w:spacing w:val="-13"/>
              </w:rPr>
              <w:t xml:space="preserve"> </w:t>
            </w:r>
            <w:r>
              <w:rPr>
                <w:color w:val="0D0D0D"/>
              </w:rPr>
              <w:t>curriculum</w:t>
            </w:r>
            <w:r>
              <w:rPr>
                <w:color w:val="0D0D0D"/>
                <w:spacing w:val="-12"/>
              </w:rPr>
              <w:t xml:space="preserve"> </w:t>
            </w:r>
            <w:r>
              <w:rPr>
                <w:color w:val="0D0D0D"/>
              </w:rPr>
              <w:t xml:space="preserve">which allows for enriched learning </w:t>
            </w:r>
            <w:r>
              <w:rPr>
                <w:color w:val="0D0D0D"/>
              </w:rPr>
              <w:t>opportunities outside of the classroom</w:t>
            </w:r>
          </w:p>
          <w:p w14:paraId="6FE69851" w14:textId="77777777" w:rsidR="001C3BA4" w:rsidRDefault="001C3BA4" w:rsidP="00890D6A">
            <w:pPr>
              <w:pStyle w:val="TableParagraph"/>
              <w:rPr>
                <w:sz w:val="19"/>
              </w:rPr>
            </w:pPr>
          </w:p>
          <w:p w14:paraId="17F970DB" w14:textId="77777777" w:rsidR="00A83C19" w:rsidRDefault="00A83C19" w:rsidP="00890D6A">
            <w:pPr>
              <w:pStyle w:val="TableParagraph"/>
              <w:ind w:left="110" w:right="131"/>
              <w:rPr>
                <w:color w:val="0D0D0D"/>
              </w:rPr>
            </w:pPr>
          </w:p>
          <w:p w14:paraId="7C6E4E23" w14:textId="576B3B67" w:rsidR="001C3BA4" w:rsidRDefault="00FB7D35" w:rsidP="00890D6A">
            <w:pPr>
              <w:pStyle w:val="TableParagraph"/>
              <w:ind w:right="131"/>
            </w:pPr>
            <w:r>
              <w:rPr>
                <w:color w:val="0D0D0D"/>
              </w:rPr>
              <w:t>Resources needed for extra-curricular clubs purchased and extra hours for</w:t>
            </w:r>
            <w:r>
              <w:rPr>
                <w:color w:val="0D0D0D"/>
                <w:spacing w:val="-10"/>
              </w:rPr>
              <w:t xml:space="preserve"> </w:t>
            </w:r>
            <w:r>
              <w:rPr>
                <w:color w:val="0D0D0D"/>
              </w:rPr>
              <w:t>TA’s</w:t>
            </w:r>
            <w:r>
              <w:rPr>
                <w:color w:val="0D0D0D"/>
                <w:spacing w:val="-10"/>
              </w:rPr>
              <w:t xml:space="preserve"> </w:t>
            </w:r>
            <w:r>
              <w:rPr>
                <w:color w:val="0D0D0D"/>
              </w:rPr>
              <w:t>to</w:t>
            </w:r>
            <w:r>
              <w:rPr>
                <w:color w:val="0D0D0D"/>
                <w:spacing w:val="-9"/>
              </w:rPr>
              <w:t xml:space="preserve"> </w:t>
            </w:r>
            <w:r>
              <w:rPr>
                <w:color w:val="0D0D0D"/>
              </w:rPr>
              <w:t>support</w:t>
            </w:r>
            <w:r>
              <w:rPr>
                <w:color w:val="0D0D0D"/>
                <w:spacing w:val="-10"/>
              </w:rPr>
              <w:t xml:space="preserve"> </w:t>
            </w:r>
            <w:r>
              <w:rPr>
                <w:color w:val="0D0D0D"/>
              </w:rPr>
              <w:t>delivery of clubs.</w:t>
            </w:r>
          </w:p>
        </w:tc>
        <w:tc>
          <w:tcPr>
            <w:tcW w:w="4256" w:type="dxa"/>
          </w:tcPr>
          <w:p w14:paraId="2EB89884" w14:textId="77777777" w:rsidR="001C3BA4" w:rsidRDefault="00FB7D35">
            <w:pPr>
              <w:pStyle w:val="TableParagraph"/>
              <w:spacing w:before="61"/>
              <w:ind w:left="142" w:right="215"/>
            </w:pPr>
            <w:r>
              <w:t>Both</w:t>
            </w:r>
            <w:r>
              <w:rPr>
                <w:spacing w:val="-9"/>
              </w:rPr>
              <w:t xml:space="preserve"> </w:t>
            </w:r>
            <w:r>
              <w:t>targeted</w:t>
            </w:r>
            <w:r>
              <w:rPr>
                <w:spacing w:val="-9"/>
              </w:rPr>
              <w:t xml:space="preserve"> </w:t>
            </w:r>
            <w:r>
              <w:t>interventions</w:t>
            </w:r>
            <w:r>
              <w:rPr>
                <w:spacing w:val="-9"/>
              </w:rPr>
              <w:t xml:space="preserve"> </w:t>
            </w:r>
            <w:r>
              <w:t>and</w:t>
            </w:r>
            <w:r>
              <w:rPr>
                <w:spacing w:val="-9"/>
              </w:rPr>
              <w:t xml:space="preserve"> </w:t>
            </w:r>
            <w:r>
              <w:t xml:space="preserve">universal approaches can have positive overall </w:t>
            </w:r>
            <w:r>
              <w:rPr>
                <w:spacing w:val="-2"/>
              </w:rPr>
              <w:t>effects:</w:t>
            </w:r>
          </w:p>
          <w:p w14:paraId="7ABFC6E8" w14:textId="77777777" w:rsidR="001C3BA4" w:rsidRDefault="001C3BA4">
            <w:pPr>
              <w:pStyle w:val="TableParagraph"/>
              <w:spacing w:before="59"/>
              <w:ind w:left="168"/>
            </w:pPr>
            <w:hyperlink r:id="rId21">
              <w:proofErr w:type="spellStart"/>
              <w:r>
                <w:rPr>
                  <w:color w:val="006FC0"/>
                  <w:u w:val="single" w:color="006FC0"/>
                </w:rPr>
                <w:t>Behaviour</w:t>
              </w:r>
              <w:proofErr w:type="spellEnd"/>
              <w:r>
                <w:rPr>
                  <w:color w:val="006FC0"/>
                  <w:u w:val="single" w:color="006FC0"/>
                </w:rPr>
                <w:t xml:space="preserve"> interventions | EEF</w:t>
              </w:r>
            </w:hyperlink>
            <w:r>
              <w:rPr>
                <w:color w:val="006FC0"/>
              </w:rPr>
              <w:t xml:space="preserve"> </w:t>
            </w:r>
            <w:hyperlink r:id="rId22">
              <w:r>
                <w:rPr>
                  <w:color w:val="006FC0"/>
                  <w:spacing w:val="-2"/>
                  <w:u w:val="single" w:color="006FC0"/>
                </w:rPr>
                <w:t>(educationendowmentfoundation.org.uk)</w:t>
              </w:r>
            </w:hyperlink>
          </w:p>
          <w:p w14:paraId="2A3EB302" w14:textId="77777777" w:rsidR="001C3BA4" w:rsidRDefault="001C3BA4">
            <w:pPr>
              <w:pStyle w:val="TableParagraph"/>
              <w:spacing w:before="11"/>
              <w:rPr>
                <w:sz w:val="31"/>
              </w:rPr>
            </w:pPr>
          </w:p>
          <w:p w14:paraId="42662FF7" w14:textId="77777777" w:rsidR="001C3BA4" w:rsidRDefault="00FB7D35">
            <w:pPr>
              <w:pStyle w:val="TableParagraph"/>
              <w:ind w:left="168" w:right="215"/>
            </w:pPr>
            <w:r>
              <w:rPr>
                <w:color w:val="0D0D0D"/>
              </w:rPr>
              <w:t>Assessments and observations in schools similar to ours indicate that curriculum enrichments</w:t>
            </w:r>
            <w:r>
              <w:rPr>
                <w:color w:val="0D0D0D"/>
                <w:spacing w:val="-6"/>
              </w:rPr>
              <w:t xml:space="preserve"> </w:t>
            </w:r>
            <w:r>
              <w:rPr>
                <w:color w:val="0D0D0D"/>
              </w:rPr>
              <w:t>add</w:t>
            </w:r>
            <w:r>
              <w:rPr>
                <w:color w:val="0D0D0D"/>
                <w:spacing w:val="-8"/>
              </w:rPr>
              <w:t xml:space="preserve"> </w:t>
            </w:r>
            <w:r>
              <w:rPr>
                <w:color w:val="0D0D0D"/>
              </w:rPr>
              <w:t>to</w:t>
            </w:r>
            <w:r>
              <w:rPr>
                <w:color w:val="0D0D0D"/>
                <w:spacing w:val="-8"/>
              </w:rPr>
              <w:t xml:space="preserve"> </w:t>
            </w:r>
            <w:r>
              <w:rPr>
                <w:color w:val="0D0D0D"/>
              </w:rPr>
              <w:t>engagement</w:t>
            </w:r>
            <w:r>
              <w:rPr>
                <w:color w:val="0D0D0D"/>
                <w:spacing w:val="-9"/>
              </w:rPr>
              <w:t xml:space="preserve"> </w:t>
            </w:r>
            <w:r>
              <w:rPr>
                <w:color w:val="0D0D0D"/>
              </w:rPr>
              <w:t>in</w:t>
            </w:r>
            <w:r>
              <w:rPr>
                <w:color w:val="0D0D0D"/>
                <w:spacing w:val="-7"/>
              </w:rPr>
              <w:t xml:space="preserve"> </w:t>
            </w:r>
            <w:r>
              <w:rPr>
                <w:color w:val="0D0D0D"/>
              </w:rPr>
              <w:t>lessons and recall related to the children knowing and remembering more.</w:t>
            </w:r>
          </w:p>
        </w:tc>
        <w:tc>
          <w:tcPr>
            <w:tcW w:w="2544" w:type="dxa"/>
          </w:tcPr>
          <w:p w14:paraId="654AE135" w14:textId="056F4D64" w:rsidR="001C3BA4" w:rsidRPr="00890D6A" w:rsidRDefault="00890D6A" w:rsidP="00890D6A">
            <w:pPr>
              <w:pStyle w:val="TableParagraph"/>
              <w:ind w:left="166"/>
              <w:rPr>
                <w:rFonts w:asciiTheme="minorHAnsi" w:hAnsiTheme="minorHAnsi" w:cstheme="minorHAnsi"/>
              </w:rPr>
            </w:pPr>
            <w:r w:rsidRPr="00890D6A">
              <w:rPr>
                <w:rFonts w:asciiTheme="minorHAnsi" w:hAnsiTheme="minorHAnsi" w:cstheme="minorHAnsi"/>
              </w:rPr>
              <w:t>3, 5</w:t>
            </w:r>
          </w:p>
        </w:tc>
      </w:tr>
      <w:tr w:rsidR="001C3BA4" w14:paraId="44D0526E" w14:textId="77777777">
        <w:trPr>
          <w:trHeight w:val="6521"/>
        </w:trPr>
        <w:tc>
          <w:tcPr>
            <w:tcW w:w="2688" w:type="dxa"/>
          </w:tcPr>
          <w:p w14:paraId="39D26DEC" w14:textId="3ABFCCF0" w:rsidR="001C3BA4" w:rsidRDefault="00A83C19" w:rsidP="00890D6A">
            <w:pPr>
              <w:pStyle w:val="TableParagraph"/>
              <w:ind w:left="110" w:right="181"/>
            </w:pPr>
            <w:r>
              <w:rPr>
                <w:color w:val="0D0D0D"/>
              </w:rPr>
              <w:lastRenderedPageBreak/>
              <w:t>Transport and associated costs to attend</w:t>
            </w:r>
            <w:r>
              <w:rPr>
                <w:color w:val="0D0D0D"/>
                <w:spacing w:val="-13"/>
              </w:rPr>
              <w:t xml:space="preserve"> </w:t>
            </w:r>
            <w:r>
              <w:rPr>
                <w:color w:val="0D0D0D"/>
              </w:rPr>
              <w:t>events,</w:t>
            </w:r>
            <w:r>
              <w:rPr>
                <w:color w:val="0D0D0D"/>
                <w:spacing w:val="-11"/>
              </w:rPr>
              <w:t xml:space="preserve"> </w:t>
            </w:r>
            <w:r>
              <w:rPr>
                <w:color w:val="0D0D0D"/>
              </w:rPr>
              <w:t>trips,</w:t>
            </w:r>
            <w:r>
              <w:rPr>
                <w:color w:val="0D0D0D"/>
                <w:spacing w:val="-12"/>
              </w:rPr>
              <w:t xml:space="preserve"> </w:t>
            </w:r>
            <w:r>
              <w:rPr>
                <w:color w:val="0D0D0D"/>
              </w:rPr>
              <w:t xml:space="preserve">visits </w:t>
            </w:r>
            <w:r>
              <w:rPr>
                <w:color w:val="0D0D0D"/>
                <w:spacing w:val="-4"/>
              </w:rPr>
              <w:t xml:space="preserve">and </w:t>
            </w:r>
            <w:r>
              <w:rPr>
                <w:color w:val="0D0D0D"/>
                <w:spacing w:val="-2"/>
              </w:rPr>
              <w:t>curriculum/competition opportunities.</w:t>
            </w:r>
          </w:p>
          <w:p w14:paraId="58CFC4E2" w14:textId="77777777" w:rsidR="001C3BA4" w:rsidRDefault="001C3BA4" w:rsidP="00890D6A">
            <w:pPr>
              <w:pStyle w:val="TableParagraph"/>
              <w:rPr>
                <w:sz w:val="19"/>
              </w:rPr>
            </w:pPr>
          </w:p>
          <w:p w14:paraId="35C0FD40" w14:textId="14853EC0" w:rsidR="001C3BA4" w:rsidRDefault="00FB7D35" w:rsidP="00890D6A">
            <w:pPr>
              <w:pStyle w:val="TableParagraph"/>
              <w:ind w:left="110" w:right="351"/>
              <w:jc w:val="both"/>
            </w:pPr>
            <w:r>
              <w:rPr>
                <w:color w:val="0D0D0D"/>
              </w:rPr>
              <w:t>To</w:t>
            </w:r>
            <w:r>
              <w:rPr>
                <w:color w:val="0D0D0D"/>
                <w:spacing w:val="-13"/>
              </w:rPr>
              <w:t xml:space="preserve"> </w:t>
            </w:r>
            <w:r>
              <w:rPr>
                <w:color w:val="0D0D0D"/>
              </w:rPr>
              <w:t>deliver</w:t>
            </w:r>
            <w:r>
              <w:rPr>
                <w:color w:val="0D0D0D"/>
                <w:spacing w:val="-12"/>
              </w:rPr>
              <w:t xml:space="preserve"> </w:t>
            </w:r>
            <w:r>
              <w:rPr>
                <w:color w:val="0D0D0D"/>
              </w:rPr>
              <w:t>inter-personal activities</w:t>
            </w:r>
            <w:r>
              <w:rPr>
                <w:color w:val="0D0D0D"/>
                <w:spacing w:val="-12"/>
              </w:rPr>
              <w:t xml:space="preserve"> </w:t>
            </w:r>
            <w:r>
              <w:rPr>
                <w:color w:val="0D0D0D"/>
              </w:rPr>
              <w:t>to</w:t>
            </w:r>
            <w:r>
              <w:rPr>
                <w:color w:val="0D0D0D"/>
                <w:spacing w:val="-12"/>
              </w:rPr>
              <w:t xml:space="preserve"> </w:t>
            </w:r>
            <w:r>
              <w:rPr>
                <w:color w:val="0D0D0D"/>
              </w:rPr>
              <w:t>small</w:t>
            </w:r>
            <w:r>
              <w:rPr>
                <w:color w:val="0D0D0D"/>
                <w:spacing w:val="-13"/>
              </w:rPr>
              <w:t xml:space="preserve"> </w:t>
            </w:r>
            <w:r>
              <w:rPr>
                <w:color w:val="0D0D0D"/>
              </w:rPr>
              <w:t>groups and</w:t>
            </w:r>
            <w:r>
              <w:rPr>
                <w:color w:val="0D0D0D"/>
                <w:spacing w:val="-13"/>
              </w:rPr>
              <w:t xml:space="preserve"> </w:t>
            </w:r>
            <w:r>
              <w:rPr>
                <w:color w:val="0D0D0D"/>
              </w:rPr>
              <w:t>individual</w:t>
            </w:r>
            <w:r>
              <w:rPr>
                <w:color w:val="0D0D0D"/>
                <w:spacing w:val="-11"/>
              </w:rPr>
              <w:t xml:space="preserve"> </w:t>
            </w:r>
            <w:r>
              <w:rPr>
                <w:color w:val="0D0D0D"/>
              </w:rPr>
              <w:t>pupils</w:t>
            </w:r>
            <w:r>
              <w:rPr>
                <w:color w:val="0D0D0D"/>
                <w:spacing w:val="-13"/>
              </w:rPr>
              <w:t xml:space="preserve"> </w:t>
            </w:r>
            <w:r>
              <w:rPr>
                <w:color w:val="0D0D0D"/>
              </w:rPr>
              <w:t>e.g. play therapy</w:t>
            </w:r>
            <w:r w:rsidR="00A83C19">
              <w:rPr>
                <w:color w:val="0D0D0D"/>
              </w:rPr>
              <w:t>, seedlings, counselling sessions.</w:t>
            </w:r>
          </w:p>
          <w:p w14:paraId="47C05059" w14:textId="77777777" w:rsidR="001C3BA4" w:rsidRDefault="001C3BA4" w:rsidP="00890D6A">
            <w:pPr>
              <w:pStyle w:val="TableParagraph"/>
              <w:rPr>
                <w:sz w:val="19"/>
              </w:rPr>
            </w:pPr>
          </w:p>
          <w:p w14:paraId="37D746D7" w14:textId="77777777" w:rsidR="001C3BA4" w:rsidRDefault="00FB7D35" w:rsidP="00890D6A">
            <w:pPr>
              <w:pStyle w:val="TableParagraph"/>
              <w:ind w:left="110" w:right="23"/>
            </w:pPr>
            <w:r>
              <w:rPr>
                <w:color w:val="0D0D0D"/>
              </w:rPr>
              <w:t>Interpreters support parents, staff and pupils in understanding the importance of school attendance,</w:t>
            </w:r>
            <w:r>
              <w:rPr>
                <w:color w:val="0D0D0D"/>
                <w:spacing w:val="-13"/>
              </w:rPr>
              <w:t xml:space="preserve"> </w:t>
            </w:r>
            <w:r>
              <w:rPr>
                <w:color w:val="0D0D0D"/>
              </w:rPr>
              <w:t>curriculum</w:t>
            </w:r>
            <w:r>
              <w:rPr>
                <w:color w:val="0D0D0D"/>
                <w:spacing w:val="-12"/>
              </w:rPr>
              <w:t xml:space="preserve"> </w:t>
            </w:r>
            <w:r>
              <w:rPr>
                <w:color w:val="0D0D0D"/>
              </w:rPr>
              <w:t>and school practice.</w:t>
            </w:r>
          </w:p>
          <w:p w14:paraId="58C57E25" w14:textId="77777777" w:rsidR="001C3BA4" w:rsidRDefault="001C3BA4" w:rsidP="00890D6A">
            <w:pPr>
              <w:pStyle w:val="TableParagraph"/>
              <w:rPr>
                <w:sz w:val="19"/>
              </w:rPr>
            </w:pPr>
          </w:p>
          <w:p w14:paraId="2B853BB1" w14:textId="77777777" w:rsidR="001C3BA4" w:rsidRDefault="00FB7D35" w:rsidP="00890D6A">
            <w:pPr>
              <w:pStyle w:val="TableParagraph"/>
              <w:ind w:left="110"/>
              <w:jc w:val="both"/>
            </w:pPr>
            <w:r>
              <w:rPr>
                <w:color w:val="0D0D0D"/>
              </w:rPr>
              <w:t>Learning</w:t>
            </w:r>
            <w:r>
              <w:rPr>
                <w:color w:val="0D0D0D"/>
                <w:spacing w:val="-4"/>
              </w:rPr>
              <w:t xml:space="preserve"> </w:t>
            </w:r>
            <w:r>
              <w:rPr>
                <w:color w:val="0D0D0D"/>
              </w:rPr>
              <w:t>Mentor:</w:t>
            </w:r>
            <w:r>
              <w:rPr>
                <w:color w:val="0D0D0D"/>
                <w:spacing w:val="-3"/>
              </w:rPr>
              <w:t xml:space="preserve"> </w:t>
            </w:r>
            <w:r>
              <w:rPr>
                <w:color w:val="0D0D0D"/>
                <w:spacing w:val="-4"/>
              </w:rPr>
              <w:t>Work</w:t>
            </w:r>
          </w:p>
          <w:p w14:paraId="60EE3955" w14:textId="11A2EB06" w:rsidR="00C445C6" w:rsidRDefault="00FB7D35" w:rsidP="00C445C6">
            <w:pPr>
              <w:pStyle w:val="TableParagraph"/>
              <w:ind w:left="110"/>
            </w:pPr>
            <w:r>
              <w:rPr>
                <w:color w:val="0D0D0D"/>
              </w:rPr>
              <w:t>with individuals and small groups</w:t>
            </w:r>
            <w:r>
              <w:rPr>
                <w:color w:val="0D0D0D"/>
                <w:spacing w:val="-7"/>
              </w:rPr>
              <w:t xml:space="preserve"> </w:t>
            </w:r>
            <w:r>
              <w:rPr>
                <w:color w:val="0D0D0D"/>
              </w:rPr>
              <w:t>of</w:t>
            </w:r>
            <w:r>
              <w:rPr>
                <w:color w:val="0D0D0D"/>
                <w:spacing w:val="-10"/>
              </w:rPr>
              <w:t xml:space="preserve"> </w:t>
            </w:r>
            <w:r>
              <w:rPr>
                <w:color w:val="0D0D0D"/>
              </w:rPr>
              <w:t>pupils</w:t>
            </w:r>
            <w:r>
              <w:rPr>
                <w:color w:val="0D0D0D"/>
                <w:spacing w:val="-8"/>
              </w:rPr>
              <w:t xml:space="preserve"> </w:t>
            </w:r>
            <w:r>
              <w:rPr>
                <w:color w:val="0D0D0D"/>
              </w:rPr>
              <w:t>to</w:t>
            </w:r>
            <w:r>
              <w:rPr>
                <w:color w:val="0D0D0D"/>
                <w:spacing w:val="-10"/>
              </w:rPr>
              <w:t xml:space="preserve"> </w:t>
            </w:r>
            <w:r>
              <w:rPr>
                <w:color w:val="0D0D0D"/>
              </w:rPr>
              <w:t>develop</w:t>
            </w:r>
            <w:r w:rsidR="00C445C6">
              <w:rPr>
                <w:color w:val="0D0D0D"/>
              </w:rPr>
              <w:t xml:space="preserve"> social</w:t>
            </w:r>
            <w:r w:rsidR="00C445C6">
              <w:rPr>
                <w:color w:val="0D0D0D"/>
                <w:spacing w:val="-13"/>
              </w:rPr>
              <w:t xml:space="preserve"> </w:t>
            </w:r>
            <w:r w:rsidR="00C445C6">
              <w:rPr>
                <w:color w:val="0D0D0D"/>
              </w:rPr>
              <w:t>and</w:t>
            </w:r>
            <w:r w:rsidR="00C445C6">
              <w:rPr>
                <w:color w:val="0D0D0D"/>
                <w:spacing w:val="-12"/>
              </w:rPr>
              <w:t xml:space="preserve"> </w:t>
            </w:r>
            <w:r w:rsidR="00C445C6">
              <w:rPr>
                <w:color w:val="0D0D0D"/>
              </w:rPr>
              <w:t>emotional</w:t>
            </w:r>
            <w:r w:rsidR="00C445C6">
              <w:rPr>
                <w:color w:val="0D0D0D"/>
                <w:spacing w:val="-12"/>
              </w:rPr>
              <w:t xml:space="preserve"> </w:t>
            </w:r>
            <w:r w:rsidR="00C445C6">
              <w:rPr>
                <w:color w:val="0D0D0D"/>
              </w:rPr>
              <w:t>skills and</w:t>
            </w:r>
            <w:r w:rsidR="00C445C6">
              <w:rPr>
                <w:color w:val="0D0D0D"/>
                <w:spacing w:val="-9"/>
              </w:rPr>
              <w:t xml:space="preserve"> </w:t>
            </w:r>
            <w:r w:rsidR="00C445C6">
              <w:rPr>
                <w:color w:val="0D0D0D"/>
              </w:rPr>
              <w:t>gain</w:t>
            </w:r>
            <w:r w:rsidR="00C445C6">
              <w:rPr>
                <w:color w:val="0D0D0D"/>
                <w:spacing w:val="-9"/>
              </w:rPr>
              <w:t xml:space="preserve"> </w:t>
            </w:r>
            <w:r w:rsidR="00C445C6">
              <w:rPr>
                <w:color w:val="0D0D0D"/>
              </w:rPr>
              <w:t>confidence.</w:t>
            </w:r>
            <w:r w:rsidR="00C445C6">
              <w:rPr>
                <w:color w:val="0D0D0D"/>
                <w:spacing w:val="-11"/>
              </w:rPr>
              <w:t xml:space="preserve"> </w:t>
            </w:r>
            <w:r w:rsidR="00C445C6">
              <w:rPr>
                <w:color w:val="0D0D0D"/>
              </w:rPr>
              <w:t>Help overcome social and emotional barriers</w:t>
            </w:r>
          </w:p>
          <w:p w14:paraId="2E1A5323" w14:textId="77777777" w:rsidR="00C445C6" w:rsidRDefault="00C445C6" w:rsidP="00C445C6">
            <w:pPr>
              <w:pStyle w:val="TableParagraph"/>
              <w:rPr>
                <w:sz w:val="19"/>
              </w:rPr>
            </w:pPr>
          </w:p>
          <w:p w14:paraId="42F436B6" w14:textId="77777777" w:rsidR="00C445C6" w:rsidRDefault="00C445C6" w:rsidP="00C445C6">
            <w:pPr>
              <w:pStyle w:val="TableParagraph"/>
              <w:ind w:left="110"/>
            </w:pPr>
            <w:r>
              <w:rPr>
                <w:color w:val="0D0D0D"/>
                <w:spacing w:val="-2"/>
              </w:rPr>
              <w:t xml:space="preserve">Attendance Initiatives/Attendance </w:t>
            </w:r>
            <w:r>
              <w:rPr>
                <w:color w:val="0D0D0D"/>
              </w:rPr>
              <w:t>team/EWO service</w:t>
            </w:r>
          </w:p>
          <w:p w14:paraId="2DE3CB85" w14:textId="77777777" w:rsidR="00C445C6" w:rsidRDefault="00C445C6" w:rsidP="00C445C6">
            <w:pPr>
              <w:pStyle w:val="TableParagraph"/>
              <w:rPr>
                <w:sz w:val="19"/>
              </w:rPr>
            </w:pPr>
          </w:p>
          <w:p w14:paraId="17037A45" w14:textId="77777777" w:rsidR="00C445C6" w:rsidRDefault="00C445C6" w:rsidP="00C445C6">
            <w:pPr>
              <w:pStyle w:val="TableParagraph"/>
              <w:ind w:left="110" w:right="181" w:firstLine="50"/>
            </w:pPr>
            <w:r>
              <w:rPr>
                <w:color w:val="0D0D0D"/>
              </w:rPr>
              <w:t>Effective breakfast provision in place supporting</w:t>
            </w:r>
            <w:r>
              <w:rPr>
                <w:color w:val="0D0D0D"/>
                <w:spacing w:val="-13"/>
              </w:rPr>
              <w:t xml:space="preserve"> </w:t>
            </w:r>
            <w:r>
              <w:rPr>
                <w:color w:val="0D0D0D"/>
              </w:rPr>
              <w:t>a</w:t>
            </w:r>
            <w:r>
              <w:rPr>
                <w:color w:val="0D0D0D"/>
                <w:spacing w:val="-12"/>
              </w:rPr>
              <w:t xml:space="preserve"> </w:t>
            </w:r>
            <w:r>
              <w:rPr>
                <w:color w:val="0D0D0D"/>
              </w:rPr>
              <w:t xml:space="preserve">healthy </w:t>
            </w:r>
            <w:r>
              <w:rPr>
                <w:color w:val="0D0D0D"/>
                <w:spacing w:val="-2"/>
              </w:rPr>
              <w:t>lifestyle.</w:t>
            </w:r>
          </w:p>
          <w:p w14:paraId="7B767172" w14:textId="77777777" w:rsidR="00C445C6" w:rsidRDefault="00C445C6" w:rsidP="00C445C6">
            <w:pPr>
              <w:pStyle w:val="TableParagraph"/>
              <w:rPr>
                <w:sz w:val="19"/>
              </w:rPr>
            </w:pPr>
          </w:p>
          <w:p w14:paraId="09EB0E17" w14:textId="77777777" w:rsidR="00C445C6" w:rsidRDefault="00C445C6" w:rsidP="00C445C6">
            <w:pPr>
              <w:pStyle w:val="TableParagraph"/>
              <w:ind w:left="110"/>
            </w:pPr>
            <w:r>
              <w:rPr>
                <w:color w:val="0D0D0D"/>
              </w:rPr>
              <w:t>Providing</w:t>
            </w:r>
            <w:r>
              <w:rPr>
                <w:color w:val="0D0D0D"/>
                <w:spacing w:val="-10"/>
              </w:rPr>
              <w:t xml:space="preserve"> </w:t>
            </w:r>
            <w:r>
              <w:rPr>
                <w:color w:val="0D0D0D"/>
              </w:rPr>
              <w:t>a</w:t>
            </w:r>
            <w:r>
              <w:rPr>
                <w:color w:val="0D0D0D"/>
                <w:spacing w:val="-9"/>
              </w:rPr>
              <w:t xml:space="preserve"> </w:t>
            </w:r>
            <w:r>
              <w:rPr>
                <w:color w:val="0D0D0D"/>
              </w:rPr>
              <w:t>hot</w:t>
            </w:r>
            <w:r>
              <w:rPr>
                <w:color w:val="0D0D0D"/>
                <w:spacing w:val="-9"/>
              </w:rPr>
              <w:t xml:space="preserve"> </w:t>
            </w:r>
            <w:r>
              <w:rPr>
                <w:color w:val="0D0D0D"/>
              </w:rPr>
              <w:t>school</w:t>
            </w:r>
            <w:r>
              <w:rPr>
                <w:color w:val="0D0D0D"/>
                <w:spacing w:val="-11"/>
              </w:rPr>
              <w:t xml:space="preserve"> </w:t>
            </w:r>
            <w:r>
              <w:rPr>
                <w:color w:val="0D0D0D"/>
              </w:rPr>
              <w:t>meal for some families who are not eligible for benefit related support</w:t>
            </w:r>
          </w:p>
          <w:p w14:paraId="19883C95" w14:textId="77777777" w:rsidR="00C445C6" w:rsidRDefault="00C445C6" w:rsidP="00C445C6">
            <w:pPr>
              <w:pStyle w:val="TableParagraph"/>
              <w:rPr>
                <w:sz w:val="19"/>
              </w:rPr>
            </w:pPr>
          </w:p>
          <w:p w14:paraId="314FBE82" w14:textId="1A88EAC3" w:rsidR="001C3BA4" w:rsidRDefault="00C445C6" w:rsidP="00C445C6">
            <w:pPr>
              <w:pStyle w:val="TableParagraph"/>
              <w:ind w:left="110"/>
            </w:pPr>
            <w:r>
              <w:rPr>
                <w:color w:val="0D0D0D"/>
              </w:rPr>
              <w:t>Uniform Costs and Food bank</w:t>
            </w:r>
            <w:r>
              <w:rPr>
                <w:color w:val="0D0D0D"/>
                <w:spacing w:val="-10"/>
              </w:rPr>
              <w:t xml:space="preserve"> </w:t>
            </w:r>
            <w:r>
              <w:rPr>
                <w:color w:val="0D0D0D"/>
              </w:rPr>
              <w:t>resources</w:t>
            </w:r>
            <w:r>
              <w:rPr>
                <w:color w:val="0D0D0D"/>
                <w:spacing w:val="-13"/>
              </w:rPr>
              <w:t xml:space="preserve"> </w:t>
            </w:r>
            <w:r>
              <w:rPr>
                <w:color w:val="0D0D0D"/>
              </w:rPr>
              <w:t>to</w:t>
            </w:r>
            <w:r>
              <w:rPr>
                <w:color w:val="0D0D0D"/>
                <w:spacing w:val="-12"/>
              </w:rPr>
              <w:t xml:space="preserve"> </w:t>
            </w:r>
            <w:r>
              <w:rPr>
                <w:color w:val="0D0D0D"/>
              </w:rPr>
              <w:t>support families in need on a weekly basis.</w:t>
            </w:r>
          </w:p>
        </w:tc>
        <w:tc>
          <w:tcPr>
            <w:tcW w:w="4256" w:type="dxa"/>
          </w:tcPr>
          <w:p w14:paraId="5B4C4675" w14:textId="77777777" w:rsidR="001C3BA4" w:rsidRDefault="00FB7D35">
            <w:pPr>
              <w:pStyle w:val="TableParagraph"/>
              <w:spacing w:before="59"/>
              <w:ind w:left="168"/>
            </w:pPr>
            <w:r>
              <w:t xml:space="preserve">The DfE </w:t>
            </w:r>
            <w:r>
              <w:t>guidance has been informed by engagement with schools that have significantly</w:t>
            </w:r>
            <w:r>
              <w:rPr>
                <w:spacing w:val="-7"/>
              </w:rPr>
              <w:t xml:space="preserve"> </w:t>
            </w:r>
            <w:r>
              <w:t>reduced</w:t>
            </w:r>
            <w:r>
              <w:rPr>
                <w:spacing w:val="-7"/>
              </w:rPr>
              <w:t xml:space="preserve"> </w:t>
            </w:r>
            <w:r>
              <w:t>levels</w:t>
            </w:r>
            <w:r>
              <w:rPr>
                <w:spacing w:val="-9"/>
              </w:rPr>
              <w:t xml:space="preserve"> </w:t>
            </w:r>
            <w:r>
              <w:t>of</w:t>
            </w:r>
            <w:r>
              <w:rPr>
                <w:spacing w:val="-7"/>
              </w:rPr>
              <w:t xml:space="preserve"> </w:t>
            </w:r>
            <w:r>
              <w:t>absence</w:t>
            </w:r>
            <w:r>
              <w:rPr>
                <w:spacing w:val="-6"/>
              </w:rPr>
              <w:t xml:space="preserve"> </w:t>
            </w:r>
            <w:r>
              <w:t>and persistent absence.</w:t>
            </w:r>
          </w:p>
          <w:p w14:paraId="1837F06A" w14:textId="77777777" w:rsidR="001C3BA4" w:rsidRDefault="001C3BA4">
            <w:pPr>
              <w:pStyle w:val="TableParagraph"/>
              <w:spacing w:before="11"/>
              <w:rPr>
                <w:sz w:val="31"/>
              </w:rPr>
            </w:pPr>
          </w:p>
          <w:p w14:paraId="27CF650E" w14:textId="77777777" w:rsidR="00A83C19" w:rsidRDefault="00A83C19">
            <w:pPr>
              <w:pStyle w:val="TableParagraph"/>
              <w:spacing w:before="1"/>
              <w:ind w:left="168" w:right="133"/>
            </w:pPr>
          </w:p>
          <w:p w14:paraId="350EDA4A" w14:textId="6B25E502" w:rsidR="001C3BA4" w:rsidRDefault="00FB7D35">
            <w:pPr>
              <w:pStyle w:val="TableParagraph"/>
              <w:spacing w:before="1"/>
              <w:ind w:left="168" w:right="133"/>
            </w:pPr>
            <w:r>
              <w:t>Based on our experiences and those of similar</w:t>
            </w:r>
            <w:r>
              <w:rPr>
                <w:spacing w:val="-3"/>
              </w:rPr>
              <w:t xml:space="preserve"> </w:t>
            </w:r>
            <w:r>
              <w:t>schools</w:t>
            </w:r>
            <w:r>
              <w:rPr>
                <w:spacing w:val="-3"/>
              </w:rPr>
              <w:t xml:space="preserve"> </w:t>
            </w:r>
            <w:r>
              <w:t>to</w:t>
            </w:r>
            <w:r>
              <w:rPr>
                <w:spacing w:val="-4"/>
              </w:rPr>
              <w:t xml:space="preserve"> </w:t>
            </w:r>
            <w:r>
              <w:t>ours,</w:t>
            </w:r>
            <w:r>
              <w:rPr>
                <w:spacing w:val="-5"/>
              </w:rPr>
              <w:t xml:space="preserve"> </w:t>
            </w:r>
            <w:r>
              <w:t>we</w:t>
            </w:r>
            <w:r>
              <w:rPr>
                <w:spacing w:val="-7"/>
              </w:rPr>
              <w:t xml:space="preserve"> </w:t>
            </w:r>
            <w:r>
              <w:t>have</w:t>
            </w:r>
            <w:r>
              <w:rPr>
                <w:spacing w:val="-2"/>
              </w:rPr>
              <w:t xml:space="preserve"> </w:t>
            </w:r>
            <w:r>
              <w:t>identified</w:t>
            </w:r>
            <w:r>
              <w:rPr>
                <w:spacing w:val="-3"/>
              </w:rPr>
              <w:t xml:space="preserve"> </w:t>
            </w:r>
            <w:r>
              <w:t>a need</w:t>
            </w:r>
            <w:r>
              <w:rPr>
                <w:spacing w:val="-5"/>
              </w:rPr>
              <w:t xml:space="preserve"> </w:t>
            </w:r>
            <w:r>
              <w:t>to</w:t>
            </w:r>
            <w:r>
              <w:rPr>
                <w:spacing w:val="-3"/>
              </w:rPr>
              <w:t xml:space="preserve"> </w:t>
            </w:r>
            <w:r>
              <w:t>set</w:t>
            </w:r>
            <w:r>
              <w:rPr>
                <w:spacing w:val="-4"/>
              </w:rPr>
              <w:t xml:space="preserve"> </w:t>
            </w:r>
            <w:r>
              <w:t>a</w:t>
            </w:r>
            <w:r>
              <w:rPr>
                <w:spacing w:val="-6"/>
              </w:rPr>
              <w:t xml:space="preserve"> </w:t>
            </w:r>
            <w:r>
              <w:t>small</w:t>
            </w:r>
            <w:r>
              <w:rPr>
                <w:spacing w:val="-8"/>
              </w:rPr>
              <w:t xml:space="preserve"> </w:t>
            </w:r>
            <w:r>
              <w:t>amount</w:t>
            </w:r>
            <w:r>
              <w:rPr>
                <w:spacing w:val="-6"/>
              </w:rPr>
              <w:t xml:space="preserve"> </w:t>
            </w:r>
            <w:r>
              <w:t>of</w:t>
            </w:r>
            <w:r>
              <w:rPr>
                <w:spacing w:val="-4"/>
              </w:rPr>
              <w:t xml:space="preserve"> </w:t>
            </w:r>
            <w:r>
              <w:t>funding</w:t>
            </w:r>
            <w:r>
              <w:rPr>
                <w:spacing w:val="-5"/>
              </w:rPr>
              <w:t xml:space="preserve"> </w:t>
            </w:r>
            <w:r>
              <w:t>aside to respond quickly to needs that have not yet been identified.</w:t>
            </w:r>
          </w:p>
          <w:p w14:paraId="15D9232D" w14:textId="77777777" w:rsidR="001C3BA4" w:rsidRDefault="001C3BA4">
            <w:pPr>
              <w:pStyle w:val="TableParagraph"/>
              <w:spacing w:before="9"/>
              <w:rPr>
                <w:sz w:val="31"/>
              </w:rPr>
            </w:pPr>
          </w:p>
          <w:p w14:paraId="3A180DBE" w14:textId="77777777" w:rsidR="001C3BA4" w:rsidRDefault="00FB7D35">
            <w:pPr>
              <w:pStyle w:val="TableParagraph"/>
              <w:ind w:left="168" w:right="215"/>
              <w:rPr>
                <w:color w:val="0D0D0D"/>
              </w:rPr>
            </w:pPr>
            <w:r>
              <w:rPr>
                <w:color w:val="0D0D0D"/>
              </w:rPr>
              <w:t>Evidence shows that children eating a breakfast</w:t>
            </w:r>
            <w:r>
              <w:rPr>
                <w:color w:val="0D0D0D"/>
                <w:spacing w:val="-8"/>
              </w:rPr>
              <w:t xml:space="preserve"> </w:t>
            </w:r>
            <w:r>
              <w:rPr>
                <w:color w:val="0D0D0D"/>
              </w:rPr>
              <w:t>daily</w:t>
            </w:r>
            <w:r>
              <w:rPr>
                <w:color w:val="0D0D0D"/>
                <w:spacing w:val="-9"/>
              </w:rPr>
              <w:t xml:space="preserve"> </w:t>
            </w:r>
            <w:r>
              <w:rPr>
                <w:color w:val="0D0D0D"/>
              </w:rPr>
              <w:t>improves</w:t>
            </w:r>
            <w:r>
              <w:rPr>
                <w:color w:val="0D0D0D"/>
                <w:spacing w:val="-9"/>
              </w:rPr>
              <w:t xml:space="preserve"> </w:t>
            </w:r>
            <w:r>
              <w:rPr>
                <w:color w:val="0D0D0D"/>
              </w:rPr>
              <w:t>their</w:t>
            </w:r>
            <w:r>
              <w:rPr>
                <w:color w:val="0D0D0D"/>
                <w:spacing w:val="-9"/>
              </w:rPr>
              <w:t xml:space="preserve"> </w:t>
            </w:r>
            <w:r>
              <w:rPr>
                <w:color w:val="0D0D0D"/>
              </w:rPr>
              <w:t>engagement in school learning and lessons.</w:t>
            </w:r>
          </w:p>
          <w:p w14:paraId="2C877294" w14:textId="77777777" w:rsidR="007510A5" w:rsidRDefault="007510A5">
            <w:pPr>
              <w:pStyle w:val="TableParagraph"/>
              <w:ind w:left="168" w:right="215"/>
              <w:rPr>
                <w:color w:val="0D0D0D"/>
              </w:rPr>
            </w:pPr>
          </w:p>
          <w:p w14:paraId="4627241A" w14:textId="72EA474B" w:rsidR="007510A5" w:rsidRDefault="007510A5" w:rsidP="007510A5">
            <w:pPr>
              <w:pStyle w:val="TableParagraph"/>
              <w:ind w:left="168" w:right="215"/>
            </w:pPr>
            <w:r>
              <w:t>The Social Mobility Commission report ‘An Unequal Playing Field’ uncovered evidence that extracurricular activities are important predictors for participation in beyond compulsory education, help to boost confidence in social situations and help develop social networks.</w:t>
            </w:r>
          </w:p>
        </w:tc>
        <w:tc>
          <w:tcPr>
            <w:tcW w:w="2544" w:type="dxa"/>
          </w:tcPr>
          <w:p w14:paraId="66A0E078" w14:textId="77777777" w:rsidR="001C3BA4" w:rsidRDefault="00FB7D35">
            <w:pPr>
              <w:pStyle w:val="TableParagraph"/>
              <w:spacing w:before="59"/>
              <w:ind w:left="165"/>
            </w:pPr>
            <w:r>
              <w:rPr>
                <w:color w:val="0D0D0D"/>
                <w:spacing w:val="-2"/>
              </w:rPr>
              <w:t>1,2,3,4,5</w:t>
            </w:r>
          </w:p>
        </w:tc>
      </w:tr>
      <w:tr w:rsidR="00C445C6" w14:paraId="4EACC040" w14:textId="77777777" w:rsidTr="007510A5">
        <w:trPr>
          <w:trHeight w:val="1339"/>
        </w:trPr>
        <w:tc>
          <w:tcPr>
            <w:tcW w:w="2688" w:type="dxa"/>
          </w:tcPr>
          <w:p w14:paraId="3E14A479" w14:textId="77777777" w:rsidR="007510A5" w:rsidRPr="007510A5" w:rsidRDefault="007510A5" w:rsidP="007510A5">
            <w:pPr>
              <w:pStyle w:val="TableParagraph"/>
              <w:ind w:left="110" w:right="181"/>
              <w:rPr>
                <w:color w:val="0D0D0D"/>
              </w:rPr>
            </w:pPr>
            <w:r w:rsidRPr="007510A5">
              <w:rPr>
                <w:color w:val="0D0D0D"/>
              </w:rPr>
              <w:t>Ensure all PP pupils have a wide range of educational and enriching experiences as non-PP to enhance</w:t>
            </w:r>
          </w:p>
          <w:p w14:paraId="7B367196" w14:textId="38F67FE9" w:rsidR="00C445C6" w:rsidRDefault="007510A5" w:rsidP="007510A5">
            <w:pPr>
              <w:pStyle w:val="TableParagraph"/>
              <w:ind w:left="110" w:right="181"/>
              <w:rPr>
                <w:color w:val="0D0D0D"/>
              </w:rPr>
            </w:pPr>
            <w:r w:rsidRPr="007510A5">
              <w:rPr>
                <w:color w:val="0D0D0D"/>
              </w:rPr>
              <w:t>their cultural capital</w:t>
            </w:r>
          </w:p>
        </w:tc>
        <w:tc>
          <w:tcPr>
            <w:tcW w:w="4256" w:type="dxa"/>
          </w:tcPr>
          <w:p w14:paraId="72B0921B" w14:textId="77777777" w:rsidR="00C445C6" w:rsidRDefault="00C445C6">
            <w:pPr>
              <w:pStyle w:val="TableParagraph"/>
              <w:spacing w:before="59"/>
              <w:ind w:left="168"/>
            </w:pPr>
          </w:p>
        </w:tc>
        <w:tc>
          <w:tcPr>
            <w:tcW w:w="2544" w:type="dxa"/>
          </w:tcPr>
          <w:p w14:paraId="7AE21782" w14:textId="77777777" w:rsidR="00C445C6" w:rsidRDefault="00C445C6">
            <w:pPr>
              <w:pStyle w:val="TableParagraph"/>
              <w:spacing w:before="59"/>
              <w:ind w:left="165"/>
              <w:rPr>
                <w:color w:val="0D0D0D"/>
                <w:spacing w:val="-2"/>
              </w:rPr>
            </w:pPr>
          </w:p>
        </w:tc>
      </w:tr>
      <w:tr w:rsidR="00F5260D" w14:paraId="36F6367C" w14:textId="77777777" w:rsidTr="007510A5">
        <w:trPr>
          <w:trHeight w:val="1339"/>
        </w:trPr>
        <w:tc>
          <w:tcPr>
            <w:tcW w:w="2688" w:type="dxa"/>
          </w:tcPr>
          <w:p w14:paraId="3CD5118F" w14:textId="77777777" w:rsidR="00F5260D" w:rsidRPr="007510A5" w:rsidRDefault="00F5260D" w:rsidP="007510A5">
            <w:pPr>
              <w:pStyle w:val="TableParagraph"/>
              <w:ind w:left="110" w:right="181"/>
              <w:rPr>
                <w:color w:val="0D0D0D"/>
              </w:rPr>
            </w:pPr>
          </w:p>
        </w:tc>
        <w:tc>
          <w:tcPr>
            <w:tcW w:w="4256" w:type="dxa"/>
          </w:tcPr>
          <w:p w14:paraId="550F6248" w14:textId="77777777" w:rsidR="00F5260D" w:rsidRDefault="00F5260D">
            <w:pPr>
              <w:pStyle w:val="TableParagraph"/>
              <w:spacing w:before="59"/>
              <w:ind w:left="168"/>
            </w:pPr>
          </w:p>
        </w:tc>
        <w:tc>
          <w:tcPr>
            <w:tcW w:w="2544" w:type="dxa"/>
          </w:tcPr>
          <w:p w14:paraId="4A3A3AFF" w14:textId="77777777" w:rsidR="00F5260D" w:rsidRDefault="00F5260D">
            <w:pPr>
              <w:pStyle w:val="TableParagraph"/>
              <w:spacing w:before="59"/>
              <w:ind w:left="165"/>
              <w:rPr>
                <w:color w:val="0D0D0D"/>
                <w:spacing w:val="-2"/>
              </w:rPr>
            </w:pPr>
          </w:p>
        </w:tc>
      </w:tr>
    </w:tbl>
    <w:p w14:paraId="06F722F3" w14:textId="77777777" w:rsidR="001C3BA4" w:rsidRDefault="001C3BA4">
      <w:pPr>
        <w:sectPr w:rsidR="001C3BA4">
          <w:type w:val="continuous"/>
          <w:pgSz w:w="11910" w:h="16840"/>
          <w:pgMar w:top="1100" w:right="1160" w:bottom="960" w:left="1020" w:header="0" w:footer="776" w:gutter="0"/>
          <w:cols w:space="720"/>
        </w:sectPr>
      </w:pPr>
    </w:p>
    <w:p w14:paraId="5FB977A5" w14:textId="77777777" w:rsidR="00A83C19" w:rsidRDefault="00A83C19">
      <w:pPr>
        <w:spacing w:before="13" w:line="288" w:lineRule="auto"/>
        <w:ind w:left="112" w:right="154"/>
        <w:rPr>
          <w:color w:val="0D0D0D"/>
        </w:rPr>
      </w:pPr>
    </w:p>
    <w:p w14:paraId="3D9D6940" w14:textId="56C50764" w:rsidR="001C3BA4" w:rsidRDefault="00FB7D35">
      <w:pPr>
        <w:spacing w:before="13" w:line="288" w:lineRule="auto"/>
        <w:ind w:left="112" w:right="154"/>
      </w:pPr>
      <w:r>
        <w:rPr>
          <w:color w:val="0D0D0D"/>
        </w:rPr>
        <w:t>Additional</w:t>
      </w:r>
      <w:r>
        <w:rPr>
          <w:color w:val="0D0D0D"/>
          <w:spacing w:val="-3"/>
        </w:rPr>
        <w:t xml:space="preserve"> </w:t>
      </w:r>
      <w:r>
        <w:rPr>
          <w:color w:val="0D0D0D"/>
        </w:rPr>
        <w:t>funding</w:t>
      </w:r>
      <w:r>
        <w:rPr>
          <w:color w:val="0D0D0D"/>
          <w:spacing w:val="-4"/>
        </w:rPr>
        <w:t xml:space="preserve"> </w:t>
      </w:r>
      <w:r>
        <w:rPr>
          <w:color w:val="0D0D0D"/>
        </w:rPr>
        <w:t>from</w:t>
      </w:r>
      <w:r>
        <w:rPr>
          <w:color w:val="0D0D0D"/>
          <w:spacing w:val="-2"/>
        </w:rPr>
        <w:t xml:space="preserve"> </w:t>
      </w:r>
      <w:r>
        <w:rPr>
          <w:color w:val="0D0D0D"/>
        </w:rPr>
        <w:t>allocation</w:t>
      </w:r>
      <w:r>
        <w:rPr>
          <w:color w:val="0D0D0D"/>
          <w:spacing w:val="-4"/>
        </w:rPr>
        <w:t xml:space="preserve"> </w:t>
      </w:r>
      <w:r>
        <w:rPr>
          <w:color w:val="0D0D0D"/>
        </w:rPr>
        <w:t>to</w:t>
      </w:r>
      <w:r>
        <w:rPr>
          <w:color w:val="0D0D0D"/>
          <w:spacing w:val="-2"/>
        </w:rPr>
        <w:t xml:space="preserve"> </w:t>
      </w:r>
      <w:r>
        <w:rPr>
          <w:color w:val="0D0D0D"/>
        </w:rPr>
        <w:t>be</w:t>
      </w:r>
      <w:r>
        <w:rPr>
          <w:color w:val="0D0D0D"/>
          <w:spacing w:val="-5"/>
        </w:rPr>
        <w:t xml:space="preserve"> </w:t>
      </w:r>
      <w:r>
        <w:rPr>
          <w:color w:val="0D0D0D"/>
        </w:rPr>
        <w:t>further</w:t>
      </w:r>
      <w:r>
        <w:rPr>
          <w:color w:val="0D0D0D"/>
          <w:spacing w:val="-3"/>
        </w:rPr>
        <w:t xml:space="preserve"> </w:t>
      </w:r>
      <w:r>
        <w:rPr>
          <w:color w:val="0D0D0D"/>
        </w:rPr>
        <w:t>disseminated</w:t>
      </w:r>
      <w:r>
        <w:rPr>
          <w:color w:val="0D0D0D"/>
          <w:spacing w:val="-4"/>
        </w:rPr>
        <w:t xml:space="preserve"> </w:t>
      </w:r>
      <w:r>
        <w:rPr>
          <w:color w:val="0D0D0D"/>
        </w:rPr>
        <w:t>during</w:t>
      </w:r>
      <w:r>
        <w:rPr>
          <w:color w:val="0D0D0D"/>
          <w:spacing w:val="-4"/>
        </w:rPr>
        <w:t xml:space="preserve"> </w:t>
      </w:r>
      <w:r>
        <w:rPr>
          <w:color w:val="0D0D0D"/>
        </w:rPr>
        <w:t>Autumn</w:t>
      </w:r>
      <w:r>
        <w:rPr>
          <w:color w:val="0D0D0D"/>
          <w:spacing w:val="-4"/>
        </w:rPr>
        <w:t xml:space="preserve"> </w:t>
      </w:r>
      <w:r>
        <w:rPr>
          <w:color w:val="0D0D0D"/>
        </w:rPr>
        <w:t>term,</w:t>
      </w:r>
      <w:r>
        <w:rPr>
          <w:color w:val="0D0D0D"/>
          <w:spacing w:val="-3"/>
        </w:rPr>
        <w:t xml:space="preserve"> </w:t>
      </w:r>
      <w:r>
        <w:rPr>
          <w:color w:val="0D0D0D"/>
        </w:rPr>
        <w:t>dependent</w:t>
      </w:r>
      <w:r>
        <w:rPr>
          <w:color w:val="0D0D0D"/>
          <w:spacing w:val="-4"/>
        </w:rPr>
        <w:t xml:space="preserve"> </w:t>
      </w:r>
      <w:r>
        <w:rPr>
          <w:color w:val="0D0D0D"/>
        </w:rPr>
        <w:t xml:space="preserve">on additional </w:t>
      </w:r>
      <w:r>
        <w:rPr>
          <w:color w:val="0D0D0D"/>
        </w:rPr>
        <w:t>needs/monitoring.</w:t>
      </w:r>
    </w:p>
    <w:p w14:paraId="5ADB8EAB" w14:textId="77777777" w:rsidR="001C3BA4" w:rsidRDefault="001C3BA4">
      <w:pPr>
        <w:spacing w:before="8"/>
        <w:rPr>
          <w:sz w:val="19"/>
        </w:rPr>
      </w:pPr>
    </w:p>
    <w:p w14:paraId="33FD2ED5" w14:textId="77777777" w:rsidR="001C3BA4" w:rsidRDefault="00FB7D35">
      <w:pPr>
        <w:pStyle w:val="ListParagraph"/>
        <w:numPr>
          <w:ilvl w:val="0"/>
          <w:numId w:val="1"/>
        </w:numPr>
        <w:tabs>
          <w:tab w:val="left" w:pos="833"/>
          <w:tab w:val="left" w:pos="834"/>
        </w:tabs>
        <w:ind w:hanging="361"/>
      </w:pPr>
      <w:r>
        <w:rPr>
          <w:color w:val="0D0D0D"/>
        </w:rPr>
        <w:t>unforeseen</w:t>
      </w:r>
      <w:r>
        <w:rPr>
          <w:color w:val="0D0D0D"/>
          <w:spacing w:val="-6"/>
        </w:rPr>
        <w:t xml:space="preserve"> </w:t>
      </w:r>
      <w:r>
        <w:rPr>
          <w:color w:val="0D0D0D"/>
        </w:rPr>
        <w:t>circumstances</w:t>
      </w:r>
      <w:r>
        <w:rPr>
          <w:color w:val="0D0D0D"/>
          <w:spacing w:val="-7"/>
        </w:rPr>
        <w:t xml:space="preserve"> </w:t>
      </w:r>
      <w:r>
        <w:rPr>
          <w:color w:val="0D0D0D"/>
        </w:rPr>
        <w:t>e.g.</w:t>
      </w:r>
      <w:r>
        <w:rPr>
          <w:color w:val="0D0D0D"/>
          <w:spacing w:val="-6"/>
        </w:rPr>
        <w:t xml:space="preserve"> </w:t>
      </w:r>
      <w:r>
        <w:rPr>
          <w:color w:val="0D0D0D"/>
          <w:spacing w:val="-2"/>
        </w:rPr>
        <w:t>uniform/shoes</w:t>
      </w:r>
    </w:p>
    <w:p w14:paraId="12FA6CC3" w14:textId="77777777" w:rsidR="001C3BA4" w:rsidRDefault="00FB7D35">
      <w:pPr>
        <w:pStyle w:val="ListParagraph"/>
        <w:numPr>
          <w:ilvl w:val="0"/>
          <w:numId w:val="1"/>
        </w:numPr>
        <w:tabs>
          <w:tab w:val="left" w:pos="833"/>
          <w:tab w:val="left" w:pos="834"/>
        </w:tabs>
        <w:ind w:right="525"/>
      </w:pPr>
      <w:r>
        <w:rPr>
          <w:color w:val="0D0D0D"/>
        </w:rPr>
        <w:t>to</w:t>
      </w:r>
      <w:r>
        <w:rPr>
          <w:color w:val="0D0D0D"/>
          <w:spacing w:val="-1"/>
        </w:rPr>
        <w:t xml:space="preserve"> </w:t>
      </w:r>
      <w:r>
        <w:rPr>
          <w:color w:val="0D0D0D"/>
        </w:rPr>
        <w:t>support</w:t>
      </w:r>
      <w:r>
        <w:rPr>
          <w:color w:val="0D0D0D"/>
          <w:spacing w:val="-2"/>
        </w:rPr>
        <w:t xml:space="preserve"> </w:t>
      </w:r>
      <w:r>
        <w:rPr>
          <w:color w:val="0D0D0D"/>
        </w:rPr>
        <w:t>activities</w:t>
      </w:r>
      <w:r>
        <w:rPr>
          <w:color w:val="0D0D0D"/>
          <w:spacing w:val="-4"/>
        </w:rPr>
        <w:t xml:space="preserve"> </w:t>
      </w:r>
      <w:r>
        <w:rPr>
          <w:color w:val="0D0D0D"/>
        </w:rPr>
        <w:t>of</w:t>
      </w:r>
      <w:r>
        <w:rPr>
          <w:color w:val="0D0D0D"/>
          <w:spacing w:val="-4"/>
        </w:rPr>
        <w:t xml:space="preserve"> </w:t>
      </w:r>
      <w:r>
        <w:rPr>
          <w:color w:val="0D0D0D"/>
        </w:rPr>
        <w:t>PP</w:t>
      </w:r>
      <w:r>
        <w:rPr>
          <w:color w:val="0D0D0D"/>
          <w:spacing w:val="-1"/>
        </w:rPr>
        <w:t xml:space="preserve"> </w:t>
      </w:r>
      <w:r>
        <w:rPr>
          <w:color w:val="0D0D0D"/>
        </w:rPr>
        <w:t>children</w:t>
      </w:r>
      <w:r>
        <w:rPr>
          <w:color w:val="0D0D0D"/>
          <w:spacing w:val="-2"/>
        </w:rPr>
        <w:t xml:space="preserve"> </w:t>
      </w:r>
      <w:r>
        <w:rPr>
          <w:color w:val="0D0D0D"/>
        </w:rPr>
        <w:t>outside</w:t>
      </w:r>
      <w:r>
        <w:rPr>
          <w:color w:val="0D0D0D"/>
          <w:spacing w:val="-5"/>
        </w:rPr>
        <w:t xml:space="preserve"> </w:t>
      </w:r>
      <w:r>
        <w:rPr>
          <w:color w:val="0D0D0D"/>
        </w:rPr>
        <w:t>of</w:t>
      </w:r>
      <w:r>
        <w:rPr>
          <w:color w:val="0D0D0D"/>
          <w:spacing w:val="-4"/>
        </w:rPr>
        <w:t xml:space="preserve"> </w:t>
      </w:r>
      <w:r>
        <w:rPr>
          <w:color w:val="0D0D0D"/>
        </w:rPr>
        <w:t>the</w:t>
      </w:r>
      <w:r>
        <w:rPr>
          <w:color w:val="0D0D0D"/>
          <w:spacing w:val="-2"/>
        </w:rPr>
        <w:t xml:space="preserve"> </w:t>
      </w:r>
      <w:r>
        <w:rPr>
          <w:color w:val="0D0D0D"/>
        </w:rPr>
        <w:t>school</w:t>
      </w:r>
      <w:r>
        <w:rPr>
          <w:color w:val="0D0D0D"/>
          <w:spacing w:val="-2"/>
        </w:rPr>
        <w:t xml:space="preserve"> </w:t>
      </w:r>
      <w:r>
        <w:rPr>
          <w:color w:val="0D0D0D"/>
        </w:rPr>
        <w:t>day</w:t>
      </w:r>
      <w:r>
        <w:rPr>
          <w:color w:val="0D0D0D"/>
          <w:spacing w:val="-4"/>
        </w:rPr>
        <w:t xml:space="preserve"> </w:t>
      </w:r>
      <w:r>
        <w:rPr>
          <w:color w:val="0D0D0D"/>
        </w:rPr>
        <w:t>as</w:t>
      </w:r>
      <w:r>
        <w:rPr>
          <w:color w:val="0D0D0D"/>
          <w:spacing w:val="-2"/>
        </w:rPr>
        <w:t xml:space="preserve"> </w:t>
      </w:r>
      <w:r>
        <w:rPr>
          <w:color w:val="0D0D0D"/>
        </w:rPr>
        <w:t>and</w:t>
      </w:r>
      <w:r>
        <w:rPr>
          <w:color w:val="0D0D0D"/>
          <w:spacing w:val="-5"/>
        </w:rPr>
        <w:t xml:space="preserve"> </w:t>
      </w:r>
      <w:r>
        <w:rPr>
          <w:color w:val="0D0D0D"/>
        </w:rPr>
        <w:t>when</w:t>
      </w:r>
      <w:r>
        <w:rPr>
          <w:color w:val="0D0D0D"/>
          <w:spacing w:val="-2"/>
        </w:rPr>
        <w:t xml:space="preserve"> </w:t>
      </w:r>
      <w:r>
        <w:rPr>
          <w:color w:val="0D0D0D"/>
        </w:rPr>
        <w:t>appropriate</w:t>
      </w:r>
      <w:r>
        <w:rPr>
          <w:color w:val="0D0D0D"/>
          <w:spacing w:val="-2"/>
        </w:rPr>
        <w:t xml:space="preserve"> </w:t>
      </w:r>
      <w:r>
        <w:rPr>
          <w:color w:val="0D0D0D"/>
        </w:rPr>
        <w:t>to</w:t>
      </w:r>
      <w:r>
        <w:rPr>
          <w:color w:val="0D0D0D"/>
          <w:spacing w:val="-3"/>
        </w:rPr>
        <w:t xml:space="preserve"> </w:t>
      </w:r>
      <w:r>
        <w:rPr>
          <w:color w:val="0D0D0D"/>
        </w:rPr>
        <w:t>their specific need</w:t>
      </w:r>
    </w:p>
    <w:p w14:paraId="2C2B1DFA" w14:textId="77777777" w:rsidR="001C3BA4" w:rsidRDefault="00FB7D35">
      <w:pPr>
        <w:pStyle w:val="ListParagraph"/>
        <w:numPr>
          <w:ilvl w:val="0"/>
          <w:numId w:val="1"/>
        </w:numPr>
        <w:tabs>
          <w:tab w:val="left" w:pos="833"/>
          <w:tab w:val="left" w:pos="834"/>
        </w:tabs>
        <w:spacing w:before="1"/>
        <w:ind w:hanging="361"/>
      </w:pPr>
      <w:r>
        <w:rPr>
          <w:color w:val="0D0D0D"/>
        </w:rPr>
        <w:t>contingency</w:t>
      </w:r>
      <w:r>
        <w:rPr>
          <w:color w:val="0D0D0D"/>
          <w:spacing w:val="-5"/>
        </w:rPr>
        <w:t xml:space="preserve"> </w:t>
      </w:r>
      <w:r>
        <w:rPr>
          <w:color w:val="0D0D0D"/>
        </w:rPr>
        <w:t>for</w:t>
      </w:r>
      <w:r>
        <w:rPr>
          <w:color w:val="0D0D0D"/>
          <w:spacing w:val="-3"/>
        </w:rPr>
        <w:t xml:space="preserve"> </w:t>
      </w:r>
      <w:r>
        <w:rPr>
          <w:color w:val="0D0D0D"/>
        </w:rPr>
        <w:t>actions</w:t>
      </w:r>
      <w:r>
        <w:rPr>
          <w:color w:val="0D0D0D"/>
          <w:spacing w:val="-3"/>
        </w:rPr>
        <w:t xml:space="preserve"> </w:t>
      </w:r>
      <w:r>
        <w:rPr>
          <w:color w:val="0D0D0D"/>
        </w:rPr>
        <w:t>from</w:t>
      </w:r>
      <w:r>
        <w:rPr>
          <w:color w:val="0D0D0D"/>
          <w:spacing w:val="-2"/>
        </w:rPr>
        <w:t xml:space="preserve"> </w:t>
      </w:r>
      <w:r>
        <w:rPr>
          <w:color w:val="0D0D0D"/>
        </w:rPr>
        <w:t>pupil</w:t>
      </w:r>
      <w:r>
        <w:rPr>
          <w:color w:val="0D0D0D"/>
          <w:spacing w:val="-4"/>
        </w:rPr>
        <w:t xml:space="preserve"> </w:t>
      </w:r>
      <w:r>
        <w:rPr>
          <w:color w:val="0D0D0D"/>
        </w:rPr>
        <w:t>data</w:t>
      </w:r>
      <w:r>
        <w:rPr>
          <w:color w:val="0D0D0D"/>
          <w:spacing w:val="-5"/>
        </w:rPr>
        <w:t xml:space="preserve"> </w:t>
      </w:r>
      <w:r>
        <w:rPr>
          <w:color w:val="0D0D0D"/>
        </w:rPr>
        <w:t>meetings</w:t>
      </w:r>
      <w:r>
        <w:rPr>
          <w:color w:val="0D0D0D"/>
          <w:spacing w:val="-3"/>
        </w:rPr>
        <w:t xml:space="preserve"> </w:t>
      </w:r>
      <w:r>
        <w:rPr>
          <w:color w:val="0D0D0D"/>
        </w:rPr>
        <w:t>and</w:t>
      </w:r>
      <w:r>
        <w:rPr>
          <w:color w:val="0D0D0D"/>
          <w:spacing w:val="-6"/>
        </w:rPr>
        <w:t xml:space="preserve"> </w:t>
      </w:r>
      <w:r>
        <w:rPr>
          <w:color w:val="0D0D0D"/>
        </w:rPr>
        <w:t>case</w:t>
      </w:r>
      <w:r>
        <w:rPr>
          <w:color w:val="0D0D0D"/>
          <w:spacing w:val="-1"/>
        </w:rPr>
        <w:t xml:space="preserve"> </w:t>
      </w:r>
      <w:r>
        <w:rPr>
          <w:color w:val="0D0D0D"/>
          <w:spacing w:val="-2"/>
        </w:rPr>
        <w:t>reviews</w:t>
      </w:r>
    </w:p>
    <w:p w14:paraId="0D29CEF3" w14:textId="77777777" w:rsidR="001C3BA4" w:rsidRDefault="00FB7D35">
      <w:pPr>
        <w:pStyle w:val="ListParagraph"/>
        <w:numPr>
          <w:ilvl w:val="0"/>
          <w:numId w:val="1"/>
        </w:numPr>
        <w:tabs>
          <w:tab w:val="left" w:pos="833"/>
          <w:tab w:val="left" w:pos="834"/>
        </w:tabs>
        <w:spacing w:before="1" w:line="279" w:lineRule="exact"/>
        <w:ind w:hanging="361"/>
      </w:pPr>
      <w:r>
        <w:rPr>
          <w:color w:val="0D0D0D"/>
        </w:rPr>
        <w:t>Residentials,</w:t>
      </w:r>
      <w:r>
        <w:rPr>
          <w:color w:val="0D0D0D"/>
          <w:spacing w:val="-5"/>
        </w:rPr>
        <w:t xml:space="preserve"> </w:t>
      </w:r>
      <w:r>
        <w:rPr>
          <w:color w:val="0D0D0D"/>
        </w:rPr>
        <w:t>clothes</w:t>
      </w:r>
      <w:r>
        <w:rPr>
          <w:color w:val="0D0D0D"/>
          <w:spacing w:val="-3"/>
        </w:rPr>
        <w:t xml:space="preserve"> </w:t>
      </w:r>
      <w:r>
        <w:rPr>
          <w:color w:val="0D0D0D"/>
        </w:rPr>
        <w:t>and</w:t>
      </w:r>
      <w:r>
        <w:rPr>
          <w:color w:val="0D0D0D"/>
          <w:spacing w:val="-2"/>
        </w:rPr>
        <w:t xml:space="preserve"> </w:t>
      </w:r>
      <w:r>
        <w:rPr>
          <w:color w:val="0D0D0D"/>
          <w:spacing w:val="-4"/>
        </w:rPr>
        <w:t>items</w:t>
      </w:r>
    </w:p>
    <w:p w14:paraId="17F4EC90" w14:textId="77777777" w:rsidR="001C3BA4" w:rsidRDefault="00FB7D35">
      <w:pPr>
        <w:pStyle w:val="ListParagraph"/>
        <w:numPr>
          <w:ilvl w:val="0"/>
          <w:numId w:val="1"/>
        </w:numPr>
        <w:tabs>
          <w:tab w:val="left" w:pos="833"/>
          <w:tab w:val="left" w:pos="834"/>
        </w:tabs>
        <w:spacing w:line="279" w:lineRule="exact"/>
        <w:ind w:hanging="361"/>
      </w:pPr>
      <w:r>
        <w:rPr>
          <w:color w:val="0D0D0D"/>
        </w:rPr>
        <w:t>Further</w:t>
      </w:r>
      <w:r>
        <w:rPr>
          <w:color w:val="0D0D0D"/>
          <w:spacing w:val="-6"/>
        </w:rPr>
        <w:t xml:space="preserve"> </w:t>
      </w:r>
      <w:r>
        <w:rPr>
          <w:color w:val="0D0D0D"/>
        </w:rPr>
        <w:t>curriculum</w:t>
      </w:r>
      <w:r>
        <w:rPr>
          <w:color w:val="0D0D0D"/>
          <w:spacing w:val="-6"/>
        </w:rPr>
        <w:t xml:space="preserve"> </w:t>
      </w:r>
      <w:r>
        <w:rPr>
          <w:color w:val="0D0D0D"/>
        </w:rPr>
        <w:t>enhancements</w:t>
      </w:r>
      <w:r>
        <w:rPr>
          <w:color w:val="0D0D0D"/>
          <w:spacing w:val="-4"/>
        </w:rPr>
        <w:t xml:space="preserve"> </w:t>
      </w:r>
      <w:r>
        <w:rPr>
          <w:color w:val="0D0D0D"/>
        </w:rPr>
        <w:t>e.g.</w:t>
      </w:r>
      <w:r>
        <w:rPr>
          <w:color w:val="0D0D0D"/>
          <w:spacing w:val="-5"/>
        </w:rPr>
        <w:t xml:space="preserve"> </w:t>
      </w:r>
      <w:r>
        <w:rPr>
          <w:color w:val="0D0D0D"/>
        </w:rPr>
        <w:t>additional</w:t>
      </w:r>
      <w:r>
        <w:rPr>
          <w:color w:val="0D0D0D"/>
          <w:spacing w:val="-4"/>
        </w:rPr>
        <w:t xml:space="preserve"> </w:t>
      </w:r>
      <w:r>
        <w:rPr>
          <w:color w:val="0D0D0D"/>
        </w:rPr>
        <w:t>resources</w:t>
      </w:r>
      <w:r>
        <w:rPr>
          <w:color w:val="0D0D0D"/>
          <w:spacing w:val="-4"/>
        </w:rPr>
        <w:t xml:space="preserve"> </w:t>
      </w:r>
      <w:r>
        <w:rPr>
          <w:color w:val="0D0D0D"/>
        </w:rPr>
        <w:t>for</w:t>
      </w:r>
      <w:r>
        <w:rPr>
          <w:color w:val="0D0D0D"/>
          <w:spacing w:val="-3"/>
        </w:rPr>
        <w:t xml:space="preserve"> </w:t>
      </w:r>
      <w:r>
        <w:rPr>
          <w:color w:val="0D0D0D"/>
          <w:spacing w:val="-2"/>
        </w:rPr>
        <w:t>phonics/reading</w:t>
      </w:r>
    </w:p>
    <w:p w14:paraId="2A241134" w14:textId="77777777" w:rsidR="001C3BA4" w:rsidRDefault="00FB7D35">
      <w:pPr>
        <w:pStyle w:val="Heading1"/>
        <w:spacing w:before="240"/>
      </w:pPr>
      <w:r>
        <w:rPr>
          <w:color w:val="0F4F75"/>
        </w:rPr>
        <w:t>Please</w:t>
      </w:r>
      <w:r>
        <w:rPr>
          <w:color w:val="0F4F75"/>
          <w:spacing w:val="-8"/>
        </w:rPr>
        <w:t xml:space="preserve"> </w:t>
      </w:r>
      <w:r>
        <w:rPr>
          <w:color w:val="0F4F75"/>
        </w:rPr>
        <w:t>not</w:t>
      </w:r>
      <w:r>
        <w:rPr>
          <w:color w:val="0F4F75"/>
          <w:spacing w:val="-4"/>
        </w:rPr>
        <w:t xml:space="preserve"> </w:t>
      </w:r>
      <w:r>
        <w:rPr>
          <w:color w:val="0F4F75"/>
        </w:rPr>
        <w:t>that</w:t>
      </w:r>
      <w:r>
        <w:rPr>
          <w:color w:val="0F4F75"/>
          <w:spacing w:val="-5"/>
        </w:rPr>
        <w:t xml:space="preserve"> </w:t>
      </w:r>
      <w:r>
        <w:rPr>
          <w:color w:val="0F4F75"/>
        </w:rPr>
        <w:t>any</w:t>
      </w:r>
      <w:r>
        <w:rPr>
          <w:color w:val="0F4F75"/>
          <w:spacing w:val="-6"/>
        </w:rPr>
        <w:t xml:space="preserve"> </w:t>
      </w:r>
      <w:r>
        <w:rPr>
          <w:color w:val="0F4F75"/>
        </w:rPr>
        <w:t>additional</w:t>
      </w:r>
      <w:r>
        <w:rPr>
          <w:color w:val="0F4F75"/>
          <w:spacing w:val="-4"/>
        </w:rPr>
        <w:t xml:space="preserve"> </w:t>
      </w:r>
      <w:r>
        <w:rPr>
          <w:color w:val="0F4F75"/>
        </w:rPr>
        <w:t>spending</w:t>
      </w:r>
      <w:r>
        <w:rPr>
          <w:color w:val="0F4F75"/>
          <w:spacing w:val="-7"/>
        </w:rPr>
        <w:t xml:space="preserve"> </w:t>
      </w:r>
      <w:r>
        <w:rPr>
          <w:color w:val="0F4F75"/>
        </w:rPr>
        <w:t>will</w:t>
      </w:r>
      <w:r>
        <w:rPr>
          <w:color w:val="0F4F75"/>
          <w:spacing w:val="-6"/>
        </w:rPr>
        <w:t xml:space="preserve"> </w:t>
      </w:r>
      <w:r>
        <w:rPr>
          <w:color w:val="0F4F75"/>
        </w:rPr>
        <w:t>come</w:t>
      </w:r>
      <w:r>
        <w:rPr>
          <w:color w:val="0F4F75"/>
          <w:spacing w:val="-5"/>
        </w:rPr>
        <w:t xml:space="preserve"> </w:t>
      </w:r>
      <w:r>
        <w:rPr>
          <w:color w:val="0F4F75"/>
        </w:rPr>
        <w:t>from</w:t>
      </w:r>
      <w:r>
        <w:rPr>
          <w:color w:val="0F4F75"/>
          <w:spacing w:val="-5"/>
        </w:rPr>
        <w:t xml:space="preserve"> </w:t>
      </w:r>
      <w:r>
        <w:rPr>
          <w:color w:val="0F4F75"/>
        </w:rPr>
        <w:t>alternative</w:t>
      </w:r>
      <w:r>
        <w:rPr>
          <w:color w:val="0F4F75"/>
          <w:spacing w:val="-5"/>
        </w:rPr>
        <w:t xml:space="preserve"> </w:t>
      </w:r>
      <w:r>
        <w:rPr>
          <w:color w:val="0F4F75"/>
        </w:rPr>
        <w:t>budget</w:t>
      </w:r>
      <w:r>
        <w:rPr>
          <w:color w:val="0F4F75"/>
          <w:spacing w:val="-6"/>
        </w:rPr>
        <w:t xml:space="preserve"> </w:t>
      </w:r>
      <w:r>
        <w:rPr>
          <w:color w:val="0F4F75"/>
          <w:spacing w:val="-2"/>
        </w:rPr>
        <w:t>lines</w:t>
      </w:r>
    </w:p>
    <w:p w14:paraId="44B4B6E8" w14:textId="77777777" w:rsidR="001C3BA4" w:rsidRDefault="001C3BA4">
      <w:pPr>
        <w:spacing w:before="2"/>
        <w:rPr>
          <w:b/>
          <w:sz w:val="24"/>
        </w:rPr>
      </w:pPr>
    </w:p>
    <w:p w14:paraId="63D9B2E7" w14:textId="77777777" w:rsidR="001C3BA4" w:rsidRDefault="00FB7D35">
      <w:pPr>
        <w:spacing w:line="288" w:lineRule="auto"/>
        <w:ind w:left="112"/>
        <w:rPr>
          <w:b/>
        </w:rPr>
      </w:pPr>
      <w:r>
        <w:rPr>
          <w:b/>
          <w:color w:val="0F4F75"/>
        </w:rPr>
        <w:t>*Due</w:t>
      </w:r>
      <w:r>
        <w:rPr>
          <w:b/>
          <w:color w:val="0F4F75"/>
          <w:spacing w:val="-3"/>
        </w:rPr>
        <w:t xml:space="preserve"> </w:t>
      </w:r>
      <w:r>
        <w:rPr>
          <w:b/>
          <w:color w:val="0F4F75"/>
        </w:rPr>
        <w:t>to</w:t>
      </w:r>
      <w:r>
        <w:rPr>
          <w:b/>
          <w:color w:val="0F4F75"/>
          <w:spacing w:val="-3"/>
        </w:rPr>
        <w:t xml:space="preserve"> </w:t>
      </w:r>
      <w:r>
        <w:rPr>
          <w:b/>
          <w:color w:val="0F4F75"/>
        </w:rPr>
        <w:t>the</w:t>
      </w:r>
      <w:r>
        <w:rPr>
          <w:b/>
          <w:color w:val="0F4F75"/>
          <w:spacing w:val="-3"/>
        </w:rPr>
        <w:t xml:space="preserve"> </w:t>
      </w:r>
      <w:r>
        <w:rPr>
          <w:b/>
          <w:color w:val="0F4F75"/>
        </w:rPr>
        <w:t>changing</w:t>
      </w:r>
      <w:r>
        <w:rPr>
          <w:b/>
          <w:color w:val="0F4F75"/>
          <w:spacing w:val="-3"/>
        </w:rPr>
        <w:t xml:space="preserve"> </w:t>
      </w:r>
      <w:r>
        <w:rPr>
          <w:b/>
          <w:color w:val="0F4F75"/>
        </w:rPr>
        <w:t>levels</w:t>
      </w:r>
      <w:r>
        <w:rPr>
          <w:b/>
          <w:color w:val="0F4F75"/>
          <w:spacing w:val="-2"/>
        </w:rPr>
        <w:t xml:space="preserve"> </w:t>
      </w:r>
      <w:r>
        <w:rPr>
          <w:b/>
          <w:color w:val="0F4F75"/>
        </w:rPr>
        <w:t>of</w:t>
      </w:r>
      <w:r>
        <w:rPr>
          <w:b/>
          <w:color w:val="0F4F75"/>
          <w:spacing w:val="-3"/>
        </w:rPr>
        <w:t xml:space="preserve"> </w:t>
      </w:r>
      <w:r>
        <w:rPr>
          <w:b/>
          <w:color w:val="0F4F75"/>
        </w:rPr>
        <w:t>mobility</w:t>
      </w:r>
      <w:r>
        <w:rPr>
          <w:b/>
          <w:color w:val="0F4F75"/>
          <w:spacing w:val="-4"/>
        </w:rPr>
        <w:t xml:space="preserve"> </w:t>
      </w:r>
      <w:r>
        <w:rPr>
          <w:b/>
          <w:color w:val="0F4F75"/>
        </w:rPr>
        <w:t>within</w:t>
      </w:r>
      <w:r>
        <w:rPr>
          <w:b/>
          <w:color w:val="0F4F75"/>
          <w:spacing w:val="-3"/>
        </w:rPr>
        <w:t xml:space="preserve"> </w:t>
      </w:r>
      <w:r>
        <w:rPr>
          <w:b/>
          <w:color w:val="0F4F75"/>
        </w:rPr>
        <w:t>the</w:t>
      </w:r>
      <w:r>
        <w:rPr>
          <w:b/>
          <w:color w:val="0F4F75"/>
          <w:spacing w:val="-5"/>
        </w:rPr>
        <w:t xml:space="preserve"> </w:t>
      </w:r>
      <w:r>
        <w:rPr>
          <w:b/>
          <w:color w:val="0F4F75"/>
        </w:rPr>
        <w:t>school</w:t>
      </w:r>
      <w:r>
        <w:rPr>
          <w:b/>
          <w:color w:val="0F4F75"/>
          <w:spacing w:val="-2"/>
        </w:rPr>
        <w:t xml:space="preserve"> </w:t>
      </w:r>
      <w:r>
        <w:rPr>
          <w:b/>
          <w:color w:val="0F4F75"/>
        </w:rPr>
        <w:t>context,</w:t>
      </w:r>
      <w:r>
        <w:rPr>
          <w:b/>
          <w:color w:val="0F4F75"/>
          <w:spacing w:val="-2"/>
        </w:rPr>
        <w:t xml:space="preserve"> </w:t>
      </w:r>
      <w:r>
        <w:rPr>
          <w:b/>
          <w:color w:val="0F4F75"/>
        </w:rPr>
        <w:t>exact</w:t>
      </w:r>
      <w:r>
        <w:rPr>
          <w:b/>
          <w:color w:val="0F4F75"/>
          <w:spacing w:val="-4"/>
        </w:rPr>
        <w:t xml:space="preserve"> </w:t>
      </w:r>
      <w:r>
        <w:rPr>
          <w:b/>
          <w:color w:val="0F4F75"/>
        </w:rPr>
        <w:t>percentages</w:t>
      </w:r>
      <w:r>
        <w:rPr>
          <w:b/>
          <w:color w:val="0F4F75"/>
          <w:spacing w:val="-4"/>
        </w:rPr>
        <w:t xml:space="preserve"> </w:t>
      </w:r>
      <w:r>
        <w:rPr>
          <w:b/>
          <w:color w:val="0F4F75"/>
        </w:rPr>
        <w:t>will</w:t>
      </w:r>
      <w:r>
        <w:rPr>
          <w:b/>
          <w:color w:val="0F4F75"/>
          <w:spacing w:val="-2"/>
        </w:rPr>
        <w:t xml:space="preserve"> </w:t>
      </w:r>
      <w:r>
        <w:rPr>
          <w:b/>
          <w:color w:val="0F4F75"/>
        </w:rPr>
        <w:t>fluctuate throughout the year.</w:t>
      </w:r>
    </w:p>
    <w:p w14:paraId="31B132D8" w14:textId="77777777" w:rsidR="001C3BA4" w:rsidRDefault="001C3BA4">
      <w:pPr>
        <w:rPr>
          <w:b/>
        </w:rPr>
      </w:pPr>
    </w:p>
    <w:p w14:paraId="75F843A9" w14:textId="77777777" w:rsidR="001C3BA4" w:rsidRDefault="001C3BA4">
      <w:pPr>
        <w:spacing w:before="2"/>
        <w:rPr>
          <w:b/>
          <w:sz w:val="24"/>
        </w:rPr>
      </w:pPr>
    </w:p>
    <w:p w14:paraId="0BDFE2B3" w14:textId="09850A49" w:rsidR="001C3BA4" w:rsidRDefault="00FB7D35" w:rsidP="00796DC5">
      <w:pPr>
        <w:ind w:left="112"/>
        <w:sectPr w:rsidR="001C3BA4">
          <w:type w:val="continuous"/>
          <w:pgSz w:w="11910" w:h="16840"/>
          <w:pgMar w:top="1100" w:right="1160" w:bottom="960" w:left="1020" w:header="0" w:footer="776" w:gutter="0"/>
          <w:cols w:space="720"/>
        </w:sectPr>
      </w:pPr>
      <w:r>
        <w:rPr>
          <w:b/>
          <w:color w:val="0F4F75"/>
        </w:rPr>
        <w:t>Total</w:t>
      </w:r>
      <w:r>
        <w:rPr>
          <w:b/>
          <w:color w:val="0F4F75"/>
          <w:spacing w:val="-3"/>
        </w:rPr>
        <w:t xml:space="preserve"> </w:t>
      </w:r>
      <w:r>
        <w:rPr>
          <w:b/>
          <w:color w:val="0F4F75"/>
        </w:rPr>
        <w:t>budgeted</w:t>
      </w:r>
      <w:r>
        <w:rPr>
          <w:b/>
          <w:color w:val="0F4F75"/>
          <w:spacing w:val="-7"/>
        </w:rPr>
        <w:t xml:space="preserve"> </w:t>
      </w:r>
      <w:r>
        <w:rPr>
          <w:b/>
          <w:color w:val="0F4F75"/>
        </w:rPr>
        <w:t>cost:</w:t>
      </w:r>
      <w:r>
        <w:rPr>
          <w:b/>
          <w:color w:val="0F4F75"/>
          <w:spacing w:val="-4"/>
        </w:rPr>
        <w:t xml:space="preserve"> </w:t>
      </w:r>
      <w:r>
        <w:rPr>
          <w:color w:val="0D0D0D"/>
          <w:spacing w:val="-2"/>
        </w:rPr>
        <w:t>£</w:t>
      </w:r>
      <w:r w:rsidR="00205947">
        <w:t>110</w:t>
      </w:r>
      <w:r w:rsidR="00796DC5">
        <w:t>,000</w:t>
      </w:r>
    </w:p>
    <w:p w14:paraId="27089C16" w14:textId="33DBF280" w:rsidR="001C3BA4" w:rsidRDefault="00FB7D35" w:rsidP="007510A5">
      <w:pPr>
        <w:pStyle w:val="Heading1"/>
        <w:spacing w:before="33"/>
        <w:ind w:left="0"/>
      </w:pPr>
      <w:r>
        <w:rPr>
          <w:color w:val="0F4F75"/>
        </w:rPr>
        <w:lastRenderedPageBreak/>
        <w:t>Part</w:t>
      </w:r>
      <w:r>
        <w:rPr>
          <w:color w:val="0F4F75"/>
          <w:spacing w:val="-4"/>
        </w:rPr>
        <w:t xml:space="preserve"> </w:t>
      </w:r>
      <w:r>
        <w:rPr>
          <w:color w:val="0F4F75"/>
        </w:rPr>
        <w:t>B:</w:t>
      </w:r>
      <w:r>
        <w:rPr>
          <w:color w:val="0F4F75"/>
          <w:spacing w:val="-6"/>
        </w:rPr>
        <w:t xml:space="preserve"> </w:t>
      </w:r>
      <w:r>
        <w:rPr>
          <w:color w:val="0F4F75"/>
        </w:rPr>
        <w:t>Review</w:t>
      </w:r>
      <w:r>
        <w:rPr>
          <w:color w:val="0F4F75"/>
          <w:spacing w:val="-5"/>
        </w:rPr>
        <w:t xml:space="preserve"> </w:t>
      </w:r>
      <w:r>
        <w:rPr>
          <w:color w:val="0F4F75"/>
        </w:rPr>
        <w:t>of</w:t>
      </w:r>
      <w:r>
        <w:rPr>
          <w:color w:val="0F4F75"/>
          <w:spacing w:val="-4"/>
        </w:rPr>
        <w:t xml:space="preserve"> </w:t>
      </w:r>
      <w:r>
        <w:rPr>
          <w:color w:val="0F4F75"/>
        </w:rPr>
        <w:t>outcomes</w:t>
      </w:r>
      <w:r>
        <w:rPr>
          <w:color w:val="0F4F75"/>
          <w:spacing w:val="-4"/>
        </w:rPr>
        <w:t xml:space="preserve"> </w:t>
      </w:r>
      <w:r>
        <w:rPr>
          <w:color w:val="0F4F75"/>
        </w:rPr>
        <w:t>in</w:t>
      </w:r>
      <w:r>
        <w:rPr>
          <w:color w:val="0F4F75"/>
          <w:spacing w:val="-4"/>
        </w:rPr>
        <w:t xml:space="preserve"> </w:t>
      </w:r>
      <w:r>
        <w:rPr>
          <w:color w:val="0F4F75"/>
        </w:rPr>
        <w:t>the</w:t>
      </w:r>
      <w:r>
        <w:rPr>
          <w:color w:val="0F4F75"/>
          <w:spacing w:val="-4"/>
        </w:rPr>
        <w:t xml:space="preserve"> </w:t>
      </w:r>
      <w:r>
        <w:rPr>
          <w:color w:val="0F4F75"/>
        </w:rPr>
        <w:t>previous</w:t>
      </w:r>
      <w:r>
        <w:rPr>
          <w:color w:val="0F4F75"/>
          <w:spacing w:val="-3"/>
        </w:rPr>
        <w:t xml:space="preserve"> </w:t>
      </w:r>
      <w:r>
        <w:rPr>
          <w:color w:val="0F4F75"/>
        </w:rPr>
        <w:t>academic</w:t>
      </w:r>
      <w:r>
        <w:rPr>
          <w:color w:val="0F4F75"/>
          <w:spacing w:val="-5"/>
        </w:rPr>
        <w:t xml:space="preserve"> </w:t>
      </w:r>
      <w:r>
        <w:rPr>
          <w:color w:val="0F4F75"/>
          <w:spacing w:val="-4"/>
        </w:rPr>
        <w:t>year</w:t>
      </w:r>
    </w:p>
    <w:p w14:paraId="1058AE2B" w14:textId="77777777" w:rsidR="001C3BA4" w:rsidRDefault="001C3BA4">
      <w:pPr>
        <w:rPr>
          <w:b/>
        </w:rPr>
      </w:pPr>
    </w:p>
    <w:p w14:paraId="351E679C" w14:textId="77777777" w:rsidR="001C3BA4" w:rsidRDefault="001C3BA4">
      <w:pPr>
        <w:spacing w:before="5"/>
        <w:rPr>
          <w:b/>
          <w:sz w:val="17"/>
        </w:rPr>
      </w:pPr>
    </w:p>
    <w:p w14:paraId="6A79AA27" w14:textId="77777777" w:rsidR="001C3BA4" w:rsidRDefault="00FB7D35">
      <w:pPr>
        <w:ind w:left="112"/>
        <w:rPr>
          <w:b/>
        </w:rPr>
      </w:pPr>
      <w:r>
        <w:rPr>
          <w:b/>
          <w:color w:val="0F4F75"/>
        </w:rPr>
        <w:t>Pupil</w:t>
      </w:r>
      <w:r>
        <w:rPr>
          <w:b/>
          <w:color w:val="0F4F75"/>
          <w:spacing w:val="-5"/>
        </w:rPr>
        <w:t xml:space="preserve"> </w:t>
      </w:r>
      <w:r>
        <w:rPr>
          <w:b/>
          <w:color w:val="0F4F75"/>
        </w:rPr>
        <w:t>premium</w:t>
      </w:r>
      <w:r>
        <w:rPr>
          <w:b/>
          <w:color w:val="0F4F75"/>
          <w:spacing w:val="-7"/>
        </w:rPr>
        <w:t xml:space="preserve"> </w:t>
      </w:r>
      <w:r>
        <w:rPr>
          <w:b/>
          <w:color w:val="0F4F75"/>
        </w:rPr>
        <w:t>strategy</w:t>
      </w:r>
      <w:r>
        <w:rPr>
          <w:b/>
          <w:color w:val="0F4F75"/>
          <w:spacing w:val="-4"/>
        </w:rPr>
        <w:t xml:space="preserve"> </w:t>
      </w:r>
      <w:r>
        <w:rPr>
          <w:b/>
          <w:color w:val="0F4F75"/>
          <w:spacing w:val="-2"/>
        </w:rPr>
        <w:t>outcomes</w:t>
      </w:r>
    </w:p>
    <w:p w14:paraId="58819C3E" w14:textId="77777777" w:rsidR="001C3BA4" w:rsidRDefault="001C3BA4">
      <w:pPr>
        <w:spacing w:before="8"/>
        <w:rPr>
          <w:b/>
          <w:sz w:val="19"/>
        </w:rPr>
      </w:pPr>
    </w:p>
    <w:p w14:paraId="7F53DCF2" w14:textId="77777777" w:rsidR="001C3BA4" w:rsidRDefault="00FB7D35">
      <w:pPr>
        <w:ind w:left="112"/>
      </w:pPr>
      <w:r>
        <w:rPr>
          <w:color w:val="0D0D0D"/>
        </w:rPr>
        <w:t>This</w:t>
      </w:r>
      <w:r>
        <w:rPr>
          <w:color w:val="0D0D0D"/>
          <w:spacing w:val="-5"/>
        </w:rPr>
        <w:t xml:space="preserve"> </w:t>
      </w:r>
      <w:r>
        <w:rPr>
          <w:color w:val="0D0D0D"/>
        </w:rPr>
        <w:t>details</w:t>
      </w:r>
      <w:r>
        <w:rPr>
          <w:color w:val="0D0D0D"/>
          <w:spacing w:val="-5"/>
        </w:rPr>
        <w:t xml:space="preserve"> </w:t>
      </w:r>
      <w:r>
        <w:rPr>
          <w:color w:val="0D0D0D"/>
        </w:rPr>
        <w:t>the</w:t>
      </w:r>
      <w:r>
        <w:rPr>
          <w:color w:val="0D0D0D"/>
          <w:spacing w:val="-3"/>
        </w:rPr>
        <w:t xml:space="preserve"> </w:t>
      </w:r>
      <w:r>
        <w:rPr>
          <w:color w:val="0D0D0D"/>
        </w:rPr>
        <w:t>impact</w:t>
      </w:r>
      <w:r>
        <w:rPr>
          <w:color w:val="0D0D0D"/>
          <w:spacing w:val="-5"/>
        </w:rPr>
        <w:t xml:space="preserve"> </w:t>
      </w:r>
      <w:r>
        <w:rPr>
          <w:color w:val="0D0D0D"/>
        </w:rPr>
        <w:t>that</w:t>
      </w:r>
      <w:r>
        <w:rPr>
          <w:color w:val="0D0D0D"/>
          <w:spacing w:val="-5"/>
        </w:rPr>
        <w:t xml:space="preserve"> </w:t>
      </w:r>
      <w:r>
        <w:rPr>
          <w:color w:val="0D0D0D"/>
        </w:rPr>
        <w:t>our</w:t>
      </w:r>
      <w:r>
        <w:rPr>
          <w:color w:val="0D0D0D"/>
          <w:spacing w:val="-3"/>
        </w:rPr>
        <w:t xml:space="preserve"> </w:t>
      </w:r>
      <w:r>
        <w:rPr>
          <w:color w:val="0D0D0D"/>
        </w:rPr>
        <w:t>pupil</w:t>
      </w:r>
      <w:r>
        <w:rPr>
          <w:color w:val="0D0D0D"/>
          <w:spacing w:val="-4"/>
        </w:rPr>
        <w:t xml:space="preserve"> </w:t>
      </w:r>
      <w:r>
        <w:rPr>
          <w:color w:val="0D0D0D"/>
        </w:rPr>
        <w:t>premium</w:t>
      </w:r>
      <w:r>
        <w:rPr>
          <w:color w:val="0D0D0D"/>
          <w:spacing w:val="-5"/>
        </w:rPr>
        <w:t xml:space="preserve"> </w:t>
      </w:r>
      <w:r>
        <w:rPr>
          <w:color w:val="0D0D0D"/>
        </w:rPr>
        <w:t>activity</w:t>
      </w:r>
      <w:r>
        <w:rPr>
          <w:color w:val="0D0D0D"/>
          <w:spacing w:val="-5"/>
        </w:rPr>
        <w:t xml:space="preserve"> </w:t>
      </w:r>
      <w:r>
        <w:rPr>
          <w:color w:val="0D0D0D"/>
        </w:rPr>
        <w:t>had</w:t>
      </w:r>
      <w:r>
        <w:rPr>
          <w:color w:val="0D0D0D"/>
          <w:spacing w:val="-4"/>
        </w:rPr>
        <w:t xml:space="preserve"> </w:t>
      </w:r>
      <w:r>
        <w:rPr>
          <w:color w:val="0D0D0D"/>
        </w:rPr>
        <w:t>on</w:t>
      </w:r>
      <w:r>
        <w:rPr>
          <w:color w:val="0D0D0D"/>
          <w:spacing w:val="-4"/>
        </w:rPr>
        <w:t xml:space="preserve"> </w:t>
      </w:r>
      <w:r>
        <w:rPr>
          <w:color w:val="0D0D0D"/>
        </w:rPr>
        <w:t>pupils</w:t>
      </w:r>
      <w:r>
        <w:rPr>
          <w:color w:val="0D0D0D"/>
          <w:spacing w:val="-3"/>
        </w:rPr>
        <w:t xml:space="preserve"> </w:t>
      </w:r>
      <w:r>
        <w:rPr>
          <w:color w:val="0D0D0D"/>
        </w:rPr>
        <w:t>in</w:t>
      </w:r>
      <w:r>
        <w:rPr>
          <w:color w:val="0D0D0D"/>
          <w:spacing w:val="-3"/>
        </w:rPr>
        <w:t xml:space="preserve"> </w:t>
      </w:r>
      <w:r>
        <w:rPr>
          <w:color w:val="0D0D0D"/>
        </w:rPr>
        <w:t>the</w:t>
      </w:r>
      <w:r>
        <w:rPr>
          <w:color w:val="0D0D0D"/>
          <w:spacing w:val="1"/>
        </w:rPr>
        <w:t xml:space="preserve"> </w:t>
      </w:r>
      <w:r>
        <w:rPr>
          <w:color w:val="0D0D0D"/>
        </w:rPr>
        <w:t>2022-2023</w:t>
      </w:r>
      <w:r>
        <w:rPr>
          <w:color w:val="0D0D0D"/>
          <w:spacing w:val="-4"/>
        </w:rPr>
        <w:t xml:space="preserve"> </w:t>
      </w:r>
      <w:r>
        <w:rPr>
          <w:color w:val="0D0D0D"/>
        </w:rPr>
        <w:t>academic</w:t>
      </w:r>
      <w:r>
        <w:rPr>
          <w:color w:val="0D0D0D"/>
          <w:spacing w:val="-4"/>
        </w:rPr>
        <w:t xml:space="preserve"> </w:t>
      </w:r>
      <w:r>
        <w:rPr>
          <w:color w:val="0D0D0D"/>
          <w:spacing w:val="-2"/>
        </w:rPr>
        <w:t>year.</w:t>
      </w:r>
    </w:p>
    <w:p w14:paraId="4F503BBB" w14:textId="472FF41E" w:rsidR="001C3BA4" w:rsidRDefault="001C3BA4">
      <w:pPr>
        <w:spacing w:before="8" w:after="1"/>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8"/>
      </w:tblGrid>
      <w:tr w:rsidR="001C3BA4" w14:paraId="1DA3EFFE" w14:textId="77777777">
        <w:trPr>
          <w:trHeight w:val="10652"/>
        </w:trPr>
        <w:tc>
          <w:tcPr>
            <w:tcW w:w="9498" w:type="dxa"/>
            <w:tcBorders>
              <w:bottom w:val="nil"/>
            </w:tcBorders>
          </w:tcPr>
          <w:p w14:paraId="54104CAC" w14:textId="77777777" w:rsidR="001C3BA4" w:rsidRPr="007510A5" w:rsidRDefault="001C3BA4">
            <w:pPr>
              <w:pStyle w:val="TableParagraph"/>
            </w:pPr>
          </w:p>
          <w:p w14:paraId="4305C86D" w14:textId="77777777" w:rsidR="00453544" w:rsidRDefault="00453544" w:rsidP="00453544">
            <w:pPr>
              <w:pStyle w:val="TableParagraph"/>
            </w:pPr>
            <w:r>
              <w:t>In support of the review of the Pupil Premium strategy, we can refer to the following key areas of evidence:</w:t>
            </w:r>
          </w:p>
          <w:p w14:paraId="4FE6E4D9" w14:textId="77777777" w:rsidR="00453544" w:rsidRDefault="00453544" w:rsidP="00453544">
            <w:pPr>
              <w:pStyle w:val="TableParagraph"/>
            </w:pPr>
          </w:p>
          <w:p w14:paraId="67E63E35" w14:textId="77777777" w:rsidR="00453544" w:rsidRDefault="00453544" w:rsidP="00453544">
            <w:pPr>
              <w:pStyle w:val="TableParagraph"/>
            </w:pPr>
            <w:proofErr w:type="spellStart"/>
            <w:r>
              <w:t>Wellcomm</w:t>
            </w:r>
            <w:proofErr w:type="spellEnd"/>
            <w:r>
              <w:t xml:space="preserve"> language screening</w:t>
            </w:r>
          </w:p>
          <w:p w14:paraId="06ED6E3E" w14:textId="77777777" w:rsidR="00453544" w:rsidRDefault="00453544" w:rsidP="00453544">
            <w:pPr>
              <w:pStyle w:val="TableParagraph"/>
            </w:pPr>
            <w:r>
              <w:t>NFER termly assessments – using confidence bands to track progress and attainment</w:t>
            </w:r>
          </w:p>
          <w:p w14:paraId="5DAB0515" w14:textId="77777777" w:rsidR="00453544" w:rsidRDefault="00453544" w:rsidP="00453544">
            <w:pPr>
              <w:pStyle w:val="TableParagraph"/>
            </w:pPr>
            <w:r>
              <w:t>End of Key Stage Assessments (2024)</w:t>
            </w:r>
          </w:p>
          <w:p w14:paraId="04EED831" w14:textId="77777777" w:rsidR="00453544" w:rsidRDefault="00453544" w:rsidP="00453544">
            <w:pPr>
              <w:pStyle w:val="TableParagraph"/>
            </w:pPr>
            <w:r>
              <w:t xml:space="preserve">Throughout the year, we have consistently used NFER </w:t>
            </w:r>
            <w:proofErr w:type="spellStart"/>
            <w:r>
              <w:t>standardised</w:t>
            </w:r>
            <w:proofErr w:type="spellEnd"/>
            <w:r>
              <w:t xml:space="preserve"> assessments to monitor pupil progress and attainment. These assessments have not only provided a clear picture of pupils' progress but have also been instrumental in identifying specific gaps in knowledge and skills. As a result, we have been able to adjust curriculum planning and design effective, targeted interventions.</w:t>
            </w:r>
          </w:p>
          <w:p w14:paraId="59E86FF2" w14:textId="77777777" w:rsidR="00453544" w:rsidRDefault="00453544" w:rsidP="00453544">
            <w:pPr>
              <w:pStyle w:val="TableParagraph"/>
            </w:pPr>
          </w:p>
          <w:p w14:paraId="451B6DD5" w14:textId="77777777" w:rsidR="00453544" w:rsidRDefault="00453544" w:rsidP="00453544">
            <w:pPr>
              <w:pStyle w:val="TableParagraph"/>
            </w:pPr>
            <w:r>
              <w:t xml:space="preserve">A detailed analysis of data from </w:t>
            </w:r>
            <w:proofErr w:type="spellStart"/>
            <w:r>
              <w:t>Wellcomm</w:t>
            </w:r>
            <w:proofErr w:type="spellEnd"/>
            <w:r>
              <w:t xml:space="preserve">, NFER assessments is available and demonstrates the progress made by pupils in these key areas. We continue to monitor language development through </w:t>
            </w:r>
            <w:proofErr w:type="spellStart"/>
            <w:r>
              <w:t>Wellcomm</w:t>
            </w:r>
            <w:proofErr w:type="spellEnd"/>
            <w:r>
              <w:t xml:space="preserve">, </w:t>
            </w:r>
            <w:proofErr w:type="spellStart"/>
            <w:r>
              <w:t>recognising</w:t>
            </w:r>
            <w:proofErr w:type="spellEnd"/>
            <w:r>
              <w:t xml:space="preserve"> the importance of addressing the Matthew Principle, where those who are behind continue to fall further behind without targeted support.</w:t>
            </w:r>
          </w:p>
          <w:p w14:paraId="485152D4" w14:textId="77777777" w:rsidR="00453544" w:rsidRDefault="00453544" w:rsidP="00453544">
            <w:pPr>
              <w:pStyle w:val="TableParagraph"/>
            </w:pPr>
          </w:p>
          <w:p w14:paraId="72E36FAC" w14:textId="77777777" w:rsidR="00453544" w:rsidRDefault="00453544" w:rsidP="00453544">
            <w:pPr>
              <w:pStyle w:val="TableParagraph"/>
            </w:pPr>
            <w:r>
              <w:t>Impact Assessment of the Pupil Premium Strategic Plan</w:t>
            </w:r>
          </w:p>
          <w:p w14:paraId="1A3FFF77" w14:textId="77777777" w:rsidR="00453544" w:rsidRDefault="00453544" w:rsidP="00453544">
            <w:pPr>
              <w:pStyle w:val="TableParagraph"/>
            </w:pPr>
          </w:p>
          <w:p w14:paraId="243833F3" w14:textId="77777777" w:rsidR="00453544" w:rsidRDefault="00453544" w:rsidP="00453544">
            <w:pPr>
              <w:pStyle w:val="TableParagraph"/>
            </w:pPr>
            <w:r>
              <w:t>Intended Outcome: Equip pupils with effective "learning to learn" skills so they can fully access the curriculum, ensuring that disadvantaged pupils make expected or better progress across all areas.</w:t>
            </w:r>
          </w:p>
          <w:p w14:paraId="1B2DC234" w14:textId="77777777" w:rsidR="00453544" w:rsidRDefault="00453544" w:rsidP="00453544">
            <w:pPr>
              <w:pStyle w:val="TableParagraph"/>
            </w:pPr>
          </w:p>
          <w:p w14:paraId="457FFEF6" w14:textId="77777777" w:rsidR="00453544" w:rsidRDefault="00453544" w:rsidP="00453544">
            <w:pPr>
              <w:pStyle w:val="TableParagraph"/>
            </w:pPr>
            <w:r>
              <w:t xml:space="preserve">A strong focus was placed on identifying gaps in metacognition and self-regulation through </w:t>
            </w:r>
            <w:proofErr w:type="spellStart"/>
            <w:r>
              <w:t>Wellcomm</w:t>
            </w:r>
            <w:proofErr w:type="spellEnd"/>
            <w:r>
              <w:t xml:space="preserve"> and NFER assessments. A detailed </w:t>
            </w:r>
            <w:proofErr w:type="spellStart"/>
            <w:r>
              <w:t>programme</w:t>
            </w:r>
            <w:proofErr w:type="spellEnd"/>
            <w:r>
              <w:t xml:space="preserve"> of staff training was introduced to improve knowledge around how pupils learn and to address areas of need. There is a shared understanding that narrowing the vocabulary gap is crucial for ensuring disadvantaged pupils can access the curriculum and achieve success.</w:t>
            </w:r>
          </w:p>
          <w:p w14:paraId="5A64F470" w14:textId="77777777" w:rsidR="00453544" w:rsidRDefault="00453544" w:rsidP="00453544">
            <w:pPr>
              <w:pStyle w:val="TableParagraph"/>
            </w:pPr>
          </w:p>
          <w:p w14:paraId="6E025B0E" w14:textId="77777777" w:rsidR="00453544" w:rsidRDefault="00453544" w:rsidP="00453544">
            <w:pPr>
              <w:pStyle w:val="TableParagraph"/>
            </w:pPr>
            <w:r>
              <w:t xml:space="preserve">Evidence of impact is available upon request, based on analysis of </w:t>
            </w:r>
            <w:proofErr w:type="spellStart"/>
            <w:r>
              <w:t>standardised</w:t>
            </w:r>
            <w:proofErr w:type="spellEnd"/>
            <w:r>
              <w:t xml:space="preserve"> assessment data.</w:t>
            </w:r>
          </w:p>
          <w:p w14:paraId="6B6C1747" w14:textId="77777777" w:rsidR="00453544" w:rsidRDefault="00453544" w:rsidP="00453544">
            <w:pPr>
              <w:pStyle w:val="TableParagraph"/>
            </w:pPr>
          </w:p>
          <w:p w14:paraId="2CC5EDEA" w14:textId="77777777" w:rsidR="00453544" w:rsidRDefault="00453544" w:rsidP="00453544">
            <w:pPr>
              <w:pStyle w:val="TableParagraph"/>
            </w:pPr>
            <w:r>
              <w:t>Improved Self-Esteem and Motivation: National research highlights the continued negative impact of COVID-19 lockdowns on the motivation and learning confidence of disadvantaged pupils. To effectively target resources, we have used data to pinpoint areas where interventions are needed. This approach aligns with our whole-school focus on metacognition and strategies to build self-regulation, motivation, and resilience.</w:t>
            </w:r>
          </w:p>
          <w:p w14:paraId="4044EBDF" w14:textId="77777777" w:rsidR="00453544" w:rsidRDefault="00453544" w:rsidP="00453544">
            <w:pPr>
              <w:pStyle w:val="TableParagraph"/>
            </w:pPr>
          </w:p>
          <w:p w14:paraId="2F1996E4" w14:textId="77777777" w:rsidR="00453544" w:rsidRDefault="00453544" w:rsidP="00453544">
            <w:pPr>
              <w:pStyle w:val="TableParagraph"/>
            </w:pPr>
            <w:r>
              <w:t>Evidence of progress in confidence and motivation is available through teacher reviews.</w:t>
            </w:r>
          </w:p>
          <w:p w14:paraId="03BE6A3F" w14:textId="77777777" w:rsidR="00453544" w:rsidRDefault="00453544" w:rsidP="00453544">
            <w:pPr>
              <w:pStyle w:val="TableParagraph"/>
            </w:pPr>
          </w:p>
          <w:p w14:paraId="3AFE95F4" w14:textId="041935EA" w:rsidR="00453544" w:rsidRDefault="00453544" w:rsidP="00453544">
            <w:pPr>
              <w:pStyle w:val="TableParagraph"/>
            </w:pPr>
            <w:r>
              <w:t xml:space="preserve">Access to High-Quality Texts: Ensuring all disadvantaged learners access high-quality texts both in school and at home, with staff trained in reading intervention strategies, </w:t>
            </w:r>
            <w:proofErr w:type="spellStart"/>
            <w:r>
              <w:t>RWInc</w:t>
            </w:r>
            <w:proofErr w:type="spellEnd"/>
            <w:r>
              <w:t xml:space="preserve"> Phonics, </w:t>
            </w:r>
            <w:proofErr w:type="spellStart"/>
            <w:r>
              <w:t>WellComm</w:t>
            </w:r>
            <w:proofErr w:type="spellEnd"/>
            <w:r>
              <w:t>, Talk Boost, Fresh Start, Guided Reading).</w:t>
            </w:r>
          </w:p>
          <w:p w14:paraId="53CB8BC7" w14:textId="77777777" w:rsidR="00453544" w:rsidRDefault="00453544" w:rsidP="00453544">
            <w:pPr>
              <w:pStyle w:val="TableParagraph"/>
            </w:pPr>
          </w:p>
          <w:p w14:paraId="42BE3ED7" w14:textId="77777777" w:rsidR="00453544" w:rsidRDefault="00453544" w:rsidP="00453544">
            <w:pPr>
              <w:pStyle w:val="TableParagraph"/>
            </w:pPr>
            <w:r>
              <w:t>A strong focus has been placed on using evidence-based approaches to ensure that disadvantaged pupils build vocabulary and literacy skills. This includes ensuring access to high-quality texts, which may not always be available at home. Our aim is to narrow and ultimately eliminate the vocabulary gap by consistently providing opportunities for disadvantaged pupils to engage with rich texts.</w:t>
            </w:r>
          </w:p>
          <w:p w14:paraId="177D8703" w14:textId="77777777" w:rsidR="00453544" w:rsidRDefault="00453544" w:rsidP="00453544">
            <w:pPr>
              <w:pStyle w:val="TableParagraph"/>
            </w:pPr>
          </w:p>
          <w:p w14:paraId="45B14DD0" w14:textId="77777777" w:rsidR="00453544" w:rsidRDefault="00453544" w:rsidP="00453544">
            <w:pPr>
              <w:pStyle w:val="TableParagraph"/>
            </w:pPr>
            <w:r>
              <w:t xml:space="preserve">Evidence of impact is reflected in </w:t>
            </w:r>
            <w:proofErr w:type="spellStart"/>
            <w:r>
              <w:t>Wellcomm</w:t>
            </w:r>
            <w:proofErr w:type="spellEnd"/>
            <w:r>
              <w:t xml:space="preserve"> and NFER data.</w:t>
            </w:r>
          </w:p>
          <w:p w14:paraId="3E030898" w14:textId="77777777" w:rsidR="00453544" w:rsidRDefault="00453544" w:rsidP="00453544">
            <w:pPr>
              <w:pStyle w:val="TableParagraph"/>
            </w:pPr>
          </w:p>
          <w:p w14:paraId="156D7581" w14:textId="77777777" w:rsidR="00453544" w:rsidRDefault="00453544" w:rsidP="00453544">
            <w:pPr>
              <w:pStyle w:val="TableParagraph"/>
            </w:pPr>
            <w:r>
              <w:t>Aspirational Goals and Expectations: Ensuring pupils have high expectations of themselves and are motivated to be aspirational about their futures.</w:t>
            </w:r>
          </w:p>
          <w:p w14:paraId="234197E1" w14:textId="77777777" w:rsidR="00453544" w:rsidRDefault="00453544" w:rsidP="00453544">
            <w:pPr>
              <w:pStyle w:val="TableParagraph"/>
            </w:pPr>
          </w:p>
          <w:p w14:paraId="266C4731" w14:textId="77777777" w:rsidR="00453544" w:rsidRDefault="00453544" w:rsidP="00453544">
            <w:pPr>
              <w:pStyle w:val="TableParagraph"/>
            </w:pPr>
            <w:r>
              <w:t xml:space="preserve">By maintaining high expectations through quality first teaching, identifying learning gaps, and promoting self-regulation, we have worked to foster a culture of ambition among our pupils. Continued use of </w:t>
            </w:r>
            <w:proofErr w:type="spellStart"/>
            <w:r>
              <w:t>standardised</w:t>
            </w:r>
            <w:proofErr w:type="spellEnd"/>
            <w:r>
              <w:t xml:space="preserve"> assessments has played a role in reinforcing these expectations.</w:t>
            </w:r>
          </w:p>
          <w:p w14:paraId="22F3DBF9" w14:textId="77777777" w:rsidR="00453544" w:rsidRDefault="00453544" w:rsidP="00453544">
            <w:pPr>
              <w:pStyle w:val="TableParagraph"/>
            </w:pPr>
          </w:p>
          <w:p w14:paraId="004AA9A4" w14:textId="77777777" w:rsidR="00453544" w:rsidRDefault="00453544" w:rsidP="00453544">
            <w:pPr>
              <w:pStyle w:val="TableParagraph"/>
            </w:pPr>
            <w:r>
              <w:t>Evidence of impact is demonstrated through NFER assessments, learning walks, and external reviews.</w:t>
            </w:r>
          </w:p>
          <w:p w14:paraId="4B5AA54F" w14:textId="77777777" w:rsidR="00453544" w:rsidRDefault="00453544" w:rsidP="00453544">
            <w:pPr>
              <w:pStyle w:val="TableParagraph"/>
            </w:pPr>
          </w:p>
          <w:p w14:paraId="6F84B265" w14:textId="77777777" w:rsidR="00453544" w:rsidRDefault="00453544" w:rsidP="00453544">
            <w:pPr>
              <w:pStyle w:val="TableParagraph"/>
            </w:pPr>
            <w:r>
              <w:t>Identifying and Addressing Learning Gaps: Assessing gaps in learning to ensure pupils recover from the lost learning time caused by the pandemic.</w:t>
            </w:r>
          </w:p>
          <w:p w14:paraId="50BCCE18" w14:textId="77777777" w:rsidR="00453544" w:rsidRDefault="00453544" w:rsidP="00453544">
            <w:pPr>
              <w:pStyle w:val="TableParagraph"/>
            </w:pPr>
          </w:p>
          <w:p w14:paraId="763B3CDE" w14:textId="77777777" w:rsidR="00453544" w:rsidRDefault="00453544" w:rsidP="00453544">
            <w:pPr>
              <w:pStyle w:val="TableParagraph"/>
            </w:pPr>
            <w:r>
              <w:t>NFER assessments were used to identify gaps in learning and to make adjustments to the curriculum to enable all pupils to make progress. This process will continue into the 2024-2025 Pupil Premium Strategy.</w:t>
            </w:r>
          </w:p>
          <w:p w14:paraId="599AFBCB" w14:textId="77777777" w:rsidR="00453544" w:rsidRDefault="00453544" w:rsidP="00453544">
            <w:pPr>
              <w:pStyle w:val="TableParagraph"/>
            </w:pPr>
          </w:p>
          <w:p w14:paraId="29BA915C" w14:textId="77777777" w:rsidR="00453544" w:rsidRDefault="00453544" w:rsidP="00453544">
            <w:pPr>
              <w:pStyle w:val="TableParagraph"/>
            </w:pPr>
            <w:r>
              <w:t>Evidence of progress can be found in NFER assessment data.</w:t>
            </w:r>
          </w:p>
          <w:p w14:paraId="75673E80" w14:textId="77777777" w:rsidR="00453544" w:rsidRDefault="00453544" w:rsidP="00453544">
            <w:pPr>
              <w:pStyle w:val="TableParagraph"/>
            </w:pPr>
          </w:p>
          <w:p w14:paraId="14D5AAAA" w14:textId="77777777" w:rsidR="00453544" w:rsidRDefault="00453544" w:rsidP="00453544">
            <w:pPr>
              <w:pStyle w:val="TableParagraph"/>
            </w:pPr>
            <w:r>
              <w:t>Ongoing Monitoring and Evaluation: We have continued to closely monitor the impact of all key actions to ensure that we are delivering the best value and adapting as needed to meet evolving needs. Our well-planned curriculum and continued focus on reading have led to improvements in reading scores and comprehension skills. Pupils have benefitted from a range of enrichment opportunities, which have contributed to developing cultural capital. Additionally, our commitment to providing sporting opportunities has been well-received.</w:t>
            </w:r>
          </w:p>
          <w:p w14:paraId="64010077" w14:textId="77777777" w:rsidR="00453544" w:rsidRDefault="00453544" w:rsidP="00453544">
            <w:pPr>
              <w:pStyle w:val="TableParagraph"/>
            </w:pPr>
          </w:p>
          <w:p w14:paraId="157BC4BA" w14:textId="77777777" w:rsidR="00453544" w:rsidRDefault="00453544" w:rsidP="00453544">
            <w:pPr>
              <w:pStyle w:val="TableParagraph"/>
            </w:pPr>
            <w:r>
              <w:t>A key area of improvement this year has been attendance. Through a range of strategies, including individual rewards, class incentives, and dedicated support for families, we have seen a significant improvement in overall attendance rates. These measures have been effective in ensuring that pupils are present and engaged, which has had a direct impact on their learning and progress.</w:t>
            </w:r>
          </w:p>
          <w:p w14:paraId="4836D1D6" w14:textId="77777777" w:rsidR="00453544" w:rsidRDefault="00453544" w:rsidP="00453544">
            <w:pPr>
              <w:pStyle w:val="TableParagraph"/>
            </w:pPr>
          </w:p>
          <w:p w14:paraId="7A1CD668" w14:textId="77777777" w:rsidR="00453544" w:rsidRDefault="00453544" w:rsidP="00453544">
            <w:pPr>
              <w:pStyle w:val="TableParagraph"/>
            </w:pPr>
            <w:r>
              <w:t>Furthermore, we have dedicated time within our curriculum for regular review sessions. This allows for ongoing reflection on pupil progress, identification of emerging needs, and timely adjustments to teaching methods or interventions. These review periods ensure that any gaps in learning are promptly addressed, and that each pupil receives the support they need to succeed. This process also allows us to assess the effectiveness of strategies in real time, making it easier to stay responsive and flexible in our approach.</w:t>
            </w:r>
          </w:p>
          <w:p w14:paraId="3F5A418D" w14:textId="77777777" w:rsidR="00453544" w:rsidRDefault="00453544" w:rsidP="00453544">
            <w:pPr>
              <w:pStyle w:val="TableParagraph"/>
            </w:pPr>
          </w:p>
          <w:p w14:paraId="04919C1D" w14:textId="77777777" w:rsidR="00453544" w:rsidRDefault="00453544" w:rsidP="00453544">
            <w:pPr>
              <w:pStyle w:val="TableParagraph"/>
            </w:pPr>
            <w:r>
              <w:t>We continue to focus on improving attendance through targeted interventions, family and pupil support, and maintaining a relentless focus on pupil wellbeing, ensuring that each child has the opportunity to fulfil their potential.</w:t>
            </w:r>
          </w:p>
          <w:p w14:paraId="611EA880" w14:textId="77777777" w:rsidR="00453544" w:rsidRDefault="00453544" w:rsidP="00453544">
            <w:pPr>
              <w:pStyle w:val="TableParagraph"/>
            </w:pPr>
          </w:p>
          <w:p w14:paraId="4B45FDDE" w14:textId="70331788" w:rsidR="001C3BA4" w:rsidRPr="007510A5" w:rsidRDefault="00453544" w:rsidP="00453544">
            <w:pPr>
              <w:pStyle w:val="TableParagraph"/>
            </w:pPr>
            <w:r>
              <w:t>This review highlights the progress we’ve made in addressing the challenges faced by disadvantaged pupils, ensuring they have the support and opportunities needed to succeed academically, socially, and emotionally. Our ongoing commitment to improving outcomes for all pupils will remain a key focus as we move forward into the next academic year.</w:t>
            </w:r>
          </w:p>
          <w:p w14:paraId="535FCF63" w14:textId="17F2F7BD" w:rsidR="001C3BA4" w:rsidRPr="007510A5" w:rsidRDefault="00FB7D35">
            <w:pPr>
              <w:pStyle w:val="TableParagraph"/>
              <w:spacing w:before="1"/>
              <w:ind w:left="110"/>
              <w:rPr>
                <w:rFonts w:ascii="Segoe UI"/>
                <w:b/>
              </w:rPr>
            </w:pPr>
            <w:r>
              <w:pict w14:anchorId="3D46DAA2">
                <v:shape id="docshape5" o:spid="_x0000_s2057" type="#_x0000_t202" style="position:absolute;left:0;text-align:left;margin-left:5.3pt;margin-top:330.6pt;width:277.65pt;height:39pt;z-index:15730176;mso-position-horizontal-relative:page;mso-position-vertical-relative:page" filled="f" stroked="f">
                  <v:textbox style="mso-next-textbox:#docshape5" inset="0,0,0,0">
                    <w:txbxContent>
                      <w:p w14:paraId="2351EEB8" w14:textId="77777777" w:rsidR="001C3BA4" w:rsidRDefault="001C3BA4">
                        <w:pPr>
                          <w:pStyle w:val="BodyText"/>
                        </w:pPr>
                      </w:p>
                    </w:txbxContent>
                  </v:textbox>
                  <w10:wrap anchorx="page" anchory="page"/>
                </v:shape>
              </w:pict>
            </w:r>
            <w:r>
              <w:pict w14:anchorId="6FA8E42F">
                <v:shape id="docshape4" o:spid="_x0000_s2058" type="#_x0000_t202" style="position:absolute;left:0;text-align:left;margin-left:141.05pt;margin-top:212.3pt;width:133.05pt;height:85.2pt;z-index:15729664;mso-position-horizontal-relative:page;mso-position-vertical-relative:page" filled="f" stroked="f">
                  <v:textbox style="mso-next-textbox:#docshape4" inset="0,0,0,0">
                    <w:txbxContent>
                      <w:p w14:paraId="3E553E4D" w14:textId="77777777" w:rsidR="001C3BA4" w:rsidRDefault="001C3BA4">
                        <w:pPr>
                          <w:pStyle w:val="BodyText"/>
                        </w:pPr>
                      </w:p>
                    </w:txbxContent>
                  </v:textbox>
                  <w10:wrap anchorx="page" anchory="page"/>
                </v:shape>
              </w:pict>
            </w:r>
          </w:p>
        </w:tc>
      </w:tr>
    </w:tbl>
    <w:p w14:paraId="5465A98C" w14:textId="77777777" w:rsidR="001C3BA4" w:rsidRDefault="001C3BA4">
      <w:pPr>
        <w:rPr>
          <w:rFonts w:ascii="Times New Roman"/>
        </w:rPr>
        <w:sectPr w:rsidR="001C3BA4">
          <w:pgSz w:w="11910" w:h="16840"/>
          <w:pgMar w:top="1080" w:right="1160" w:bottom="960" w:left="1020" w:header="0" w:footer="776" w:gutter="0"/>
          <w:cols w:space="720"/>
        </w:sectPr>
      </w:pPr>
    </w:p>
    <w:p w14:paraId="0DC66B8D" w14:textId="77777777" w:rsidR="001C3BA4" w:rsidRDefault="00FB7D35" w:rsidP="007510A5">
      <w:pPr>
        <w:pStyle w:val="Heading1"/>
        <w:ind w:left="0"/>
      </w:pPr>
      <w:r>
        <w:rPr>
          <w:color w:val="0F4F75"/>
        </w:rPr>
        <w:lastRenderedPageBreak/>
        <w:t>Externally</w:t>
      </w:r>
      <w:r>
        <w:rPr>
          <w:color w:val="0F4F75"/>
          <w:spacing w:val="-7"/>
        </w:rPr>
        <w:t xml:space="preserve"> </w:t>
      </w:r>
      <w:r>
        <w:rPr>
          <w:color w:val="0F4F75"/>
        </w:rPr>
        <w:t>provided</w:t>
      </w:r>
      <w:r>
        <w:rPr>
          <w:color w:val="0F4F75"/>
          <w:spacing w:val="-6"/>
        </w:rPr>
        <w:t xml:space="preserve"> </w:t>
      </w:r>
      <w:proofErr w:type="spellStart"/>
      <w:r>
        <w:rPr>
          <w:color w:val="0F4F75"/>
          <w:spacing w:val="-2"/>
        </w:rPr>
        <w:t>programmes</w:t>
      </w:r>
      <w:proofErr w:type="spellEnd"/>
    </w:p>
    <w:p w14:paraId="1018C9CE" w14:textId="77777777" w:rsidR="001C3BA4" w:rsidRDefault="001C3BA4">
      <w:pPr>
        <w:spacing w:before="9"/>
        <w:rPr>
          <w:b/>
          <w:sz w:val="19"/>
        </w:rPr>
      </w:pPr>
    </w:p>
    <w:p w14:paraId="2202A58D" w14:textId="77777777" w:rsidR="001C3BA4" w:rsidRDefault="00FB7D35">
      <w:pPr>
        <w:pStyle w:val="BodyText"/>
        <w:spacing w:line="288" w:lineRule="auto"/>
        <w:ind w:left="112"/>
      </w:pPr>
      <w:r>
        <w:rPr>
          <w:color w:val="0D0D0D"/>
        </w:rPr>
        <w:t>Please</w:t>
      </w:r>
      <w:r>
        <w:rPr>
          <w:color w:val="0D0D0D"/>
          <w:spacing w:val="-4"/>
        </w:rPr>
        <w:t xml:space="preserve"> </w:t>
      </w:r>
      <w:r>
        <w:rPr>
          <w:color w:val="0D0D0D"/>
        </w:rPr>
        <w:t>include</w:t>
      </w:r>
      <w:r>
        <w:rPr>
          <w:color w:val="0D0D0D"/>
          <w:spacing w:val="-2"/>
        </w:rPr>
        <w:t xml:space="preserve"> </w:t>
      </w:r>
      <w:r>
        <w:rPr>
          <w:color w:val="0D0D0D"/>
        </w:rPr>
        <w:t>the</w:t>
      </w:r>
      <w:r>
        <w:rPr>
          <w:color w:val="0D0D0D"/>
          <w:spacing w:val="-2"/>
        </w:rPr>
        <w:t xml:space="preserve"> </w:t>
      </w:r>
      <w:r>
        <w:rPr>
          <w:color w:val="0D0D0D"/>
        </w:rPr>
        <w:t>names</w:t>
      </w:r>
      <w:r>
        <w:rPr>
          <w:color w:val="0D0D0D"/>
          <w:spacing w:val="-2"/>
        </w:rPr>
        <w:t xml:space="preserve"> </w:t>
      </w:r>
      <w:r>
        <w:rPr>
          <w:color w:val="0D0D0D"/>
        </w:rPr>
        <w:t>of</w:t>
      </w:r>
      <w:r>
        <w:rPr>
          <w:color w:val="0D0D0D"/>
          <w:spacing w:val="-2"/>
        </w:rPr>
        <w:t xml:space="preserve"> </w:t>
      </w:r>
      <w:r>
        <w:rPr>
          <w:color w:val="0D0D0D"/>
        </w:rPr>
        <w:t>any</w:t>
      </w:r>
      <w:r>
        <w:rPr>
          <w:color w:val="0D0D0D"/>
          <w:spacing w:val="-2"/>
        </w:rPr>
        <w:t xml:space="preserve"> </w:t>
      </w:r>
      <w:r>
        <w:rPr>
          <w:color w:val="0D0D0D"/>
        </w:rPr>
        <w:t>non-DfE</w:t>
      </w:r>
      <w:r>
        <w:rPr>
          <w:color w:val="0D0D0D"/>
          <w:spacing w:val="-2"/>
        </w:rPr>
        <w:t xml:space="preserve"> </w:t>
      </w:r>
      <w:proofErr w:type="spellStart"/>
      <w:r>
        <w:rPr>
          <w:color w:val="0D0D0D"/>
        </w:rPr>
        <w:t>programmes</w:t>
      </w:r>
      <w:proofErr w:type="spellEnd"/>
      <w:r>
        <w:rPr>
          <w:color w:val="0D0D0D"/>
          <w:spacing w:val="-6"/>
        </w:rPr>
        <w:t xml:space="preserve"> </w:t>
      </w:r>
      <w:r>
        <w:rPr>
          <w:color w:val="0D0D0D"/>
        </w:rPr>
        <w:t>that</w:t>
      </w:r>
      <w:r>
        <w:rPr>
          <w:color w:val="0D0D0D"/>
          <w:spacing w:val="-2"/>
        </w:rPr>
        <w:t xml:space="preserve"> </w:t>
      </w:r>
      <w:r>
        <w:rPr>
          <w:color w:val="0D0D0D"/>
        </w:rPr>
        <w:t>you</w:t>
      </w:r>
      <w:r>
        <w:rPr>
          <w:color w:val="0D0D0D"/>
          <w:spacing w:val="-1"/>
        </w:rPr>
        <w:t xml:space="preserve"> </w:t>
      </w:r>
      <w:r>
        <w:rPr>
          <w:color w:val="0D0D0D"/>
        </w:rPr>
        <w:t>purchased</w:t>
      </w:r>
      <w:r>
        <w:rPr>
          <w:color w:val="0D0D0D"/>
          <w:spacing w:val="-2"/>
        </w:rPr>
        <w:t xml:space="preserve"> </w:t>
      </w:r>
      <w:r>
        <w:rPr>
          <w:color w:val="0D0D0D"/>
        </w:rPr>
        <w:t>in</w:t>
      </w:r>
      <w:r>
        <w:rPr>
          <w:color w:val="0D0D0D"/>
          <w:spacing w:val="-5"/>
        </w:rPr>
        <w:t xml:space="preserve"> </w:t>
      </w:r>
      <w:r>
        <w:rPr>
          <w:color w:val="0D0D0D"/>
        </w:rPr>
        <w:t>the</w:t>
      </w:r>
      <w:r>
        <w:rPr>
          <w:color w:val="0D0D0D"/>
          <w:spacing w:val="-2"/>
        </w:rPr>
        <w:t xml:space="preserve"> </w:t>
      </w:r>
      <w:r>
        <w:rPr>
          <w:color w:val="0D0D0D"/>
        </w:rPr>
        <w:t>previous</w:t>
      </w:r>
      <w:r>
        <w:rPr>
          <w:color w:val="0D0D0D"/>
          <w:spacing w:val="-2"/>
        </w:rPr>
        <w:t xml:space="preserve"> </w:t>
      </w:r>
      <w:r>
        <w:rPr>
          <w:color w:val="0D0D0D"/>
        </w:rPr>
        <w:t>academic</w:t>
      </w:r>
      <w:r>
        <w:rPr>
          <w:color w:val="0D0D0D"/>
          <w:spacing w:val="-5"/>
        </w:rPr>
        <w:t xml:space="preserve"> </w:t>
      </w:r>
      <w:r>
        <w:rPr>
          <w:color w:val="0D0D0D"/>
        </w:rPr>
        <w:t>year. This will help the Department for Education identify which ones are popular in England</w:t>
      </w:r>
    </w:p>
    <w:p w14:paraId="5A95D129" w14:textId="77777777" w:rsidR="001C3BA4" w:rsidRDefault="001C3BA4">
      <w:pPr>
        <w:spacing w:before="7"/>
        <w:rPr>
          <w:i/>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1C3BA4" w14:paraId="6CB2DF1E" w14:textId="77777777">
        <w:trPr>
          <w:trHeight w:val="388"/>
        </w:trPr>
        <w:tc>
          <w:tcPr>
            <w:tcW w:w="4815" w:type="dxa"/>
            <w:shd w:val="clear" w:color="auto" w:fill="D7E1E9"/>
          </w:tcPr>
          <w:p w14:paraId="408601EA" w14:textId="77777777" w:rsidR="001C3BA4" w:rsidRDefault="00FB7D35">
            <w:pPr>
              <w:pStyle w:val="TableParagraph"/>
              <w:spacing w:before="59"/>
              <w:ind w:left="168"/>
              <w:rPr>
                <w:b/>
              </w:rPr>
            </w:pPr>
            <w:proofErr w:type="spellStart"/>
            <w:r>
              <w:rPr>
                <w:b/>
                <w:color w:val="0D0D0D"/>
                <w:spacing w:val="-2"/>
              </w:rPr>
              <w:t>Programme</w:t>
            </w:r>
            <w:proofErr w:type="spellEnd"/>
          </w:p>
        </w:tc>
        <w:tc>
          <w:tcPr>
            <w:tcW w:w="4673" w:type="dxa"/>
            <w:shd w:val="clear" w:color="auto" w:fill="D7E1E9"/>
          </w:tcPr>
          <w:p w14:paraId="700436B0" w14:textId="77777777" w:rsidR="001C3BA4" w:rsidRDefault="00FB7D35">
            <w:pPr>
              <w:pStyle w:val="TableParagraph"/>
              <w:spacing w:before="59"/>
              <w:ind w:left="168"/>
              <w:rPr>
                <w:b/>
              </w:rPr>
            </w:pPr>
            <w:r>
              <w:rPr>
                <w:b/>
                <w:color w:val="0D0D0D"/>
                <w:spacing w:val="-2"/>
              </w:rPr>
              <w:t>Provider</w:t>
            </w:r>
          </w:p>
        </w:tc>
      </w:tr>
    </w:tbl>
    <w:p w14:paraId="2526725E" w14:textId="77777777" w:rsidR="001C3BA4" w:rsidRDefault="001C3BA4">
      <w:pPr>
        <w:sectPr w:rsidR="001C3BA4">
          <w:pgSz w:w="11910" w:h="16840"/>
          <w:pgMar w:top="1120" w:right="1160" w:bottom="960" w:left="1020" w:header="0" w:footer="776"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1C3BA4" w14:paraId="52ACB56B" w14:textId="77777777">
        <w:trPr>
          <w:trHeight w:val="390"/>
        </w:trPr>
        <w:tc>
          <w:tcPr>
            <w:tcW w:w="4815" w:type="dxa"/>
          </w:tcPr>
          <w:p w14:paraId="4EFE4C5A" w14:textId="77777777" w:rsidR="001C3BA4" w:rsidRDefault="00FB7D35">
            <w:pPr>
              <w:pStyle w:val="TableParagraph"/>
              <w:spacing w:before="61"/>
              <w:ind w:left="168"/>
            </w:pPr>
            <w:r>
              <w:rPr>
                <w:color w:val="0D0D0D"/>
              </w:rPr>
              <w:t>Read,</w:t>
            </w:r>
            <w:r>
              <w:rPr>
                <w:color w:val="0D0D0D"/>
                <w:spacing w:val="-2"/>
              </w:rPr>
              <w:t xml:space="preserve"> </w:t>
            </w:r>
            <w:r>
              <w:rPr>
                <w:color w:val="0D0D0D"/>
              </w:rPr>
              <w:t>Write</w:t>
            </w:r>
            <w:r>
              <w:rPr>
                <w:color w:val="0D0D0D"/>
                <w:spacing w:val="-1"/>
              </w:rPr>
              <w:t xml:space="preserve"> </w:t>
            </w:r>
            <w:r>
              <w:rPr>
                <w:color w:val="0D0D0D"/>
                <w:spacing w:val="-5"/>
              </w:rPr>
              <w:t>Inc</w:t>
            </w:r>
          </w:p>
        </w:tc>
        <w:tc>
          <w:tcPr>
            <w:tcW w:w="4673" w:type="dxa"/>
          </w:tcPr>
          <w:p w14:paraId="0CC3E81F" w14:textId="2649C32D" w:rsidR="001C3BA4" w:rsidRDefault="001C3BA4">
            <w:pPr>
              <w:pStyle w:val="TableParagraph"/>
              <w:rPr>
                <w:rFonts w:ascii="Times New Roman"/>
              </w:rPr>
            </w:pPr>
          </w:p>
        </w:tc>
      </w:tr>
      <w:tr w:rsidR="001C3BA4" w14:paraId="372D7F42" w14:textId="77777777">
        <w:trPr>
          <w:trHeight w:val="388"/>
        </w:trPr>
        <w:tc>
          <w:tcPr>
            <w:tcW w:w="4815" w:type="dxa"/>
          </w:tcPr>
          <w:p w14:paraId="46B8A0A3" w14:textId="77777777" w:rsidR="001C3BA4" w:rsidRDefault="00FB7D35">
            <w:pPr>
              <w:pStyle w:val="TableParagraph"/>
              <w:spacing w:before="59"/>
              <w:ind w:left="168"/>
            </w:pPr>
            <w:r>
              <w:rPr>
                <w:color w:val="0D0D0D"/>
              </w:rPr>
              <w:t>Literacy</w:t>
            </w:r>
            <w:r>
              <w:rPr>
                <w:color w:val="0D0D0D"/>
                <w:spacing w:val="-3"/>
              </w:rPr>
              <w:t xml:space="preserve"> </w:t>
            </w:r>
            <w:r>
              <w:rPr>
                <w:color w:val="0D0D0D"/>
                <w:spacing w:val="-2"/>
              </w:rPr>
              <w:t>Counts</w:t>
            </w:r>
          </w:p>
        </w:tc>
        <w:tc>
          <w:tcPr>
            <w:tcW w:w="4673" w:type="dxa"/>
          </w:tcPr>
          <w:p w14:paraId="33F77418" w14:textId="77777777" w:rsidR="001C3BA4" w:rsidRDefault="00FB7D35">
            <w:pPr>
              <w:pStyle w:val="TableParagraph"/>
              <w:spacing w:before="59"/>
              <w:ind w:left="168"/>
            </w:pPr>
            <w:r>
              <w:rPr>
                <w:color w:val="0D0D0D"/>
              </w:rPr>
              <w:t>Steps2Read</w:t>
            </w:r>
            <w:r>
              <w:rPr>
                <w:color w:val="0D0D0D"/>
                <w:spacing w:val="-5"/>
              </w:rPr>
              <w:t xml:space="preserve"> </w:t>
            </w:r>
            <w:r>
              <w:rPr>
                <w:color w:val="0D0D0D"/>
              </w:rPr>
              <w:t>and</w:t>
            </w:r>
            <w:r>
              <w:rPr>
                <w:color w:val="0D0D0D"/>
                <w:spacing w:val="-5"/>
              </w:rPr>
              <w:t xml:space="preserve"> </w:t>
            </w:r>
            <w:r>
              <w:rPr>
                <w:color w:val="0D0D0D"/>
              </w:rPr>
              <w:t>Read2Write,</w:t>
            </w:r>
            <w:r>
              <w:rPr>
                <w:color w:val="0D0D0D"/>
                <w:spacing w:val="-4"/>
              </w:rPr>
              <w:t xml:space="preserve"> </w:t>
            </w:r>
            <w:r>
              <w:rPr>
                <w:color w:val="0D0D0D"/>
              </w:rPr>
              <w:t>Spelling</w:t>
            </w:r>
            <w:r>
              <w:rPr>
                <w:color w:val="0D0D0D"/>
                <w:spacing w:val="41"/>
              </w:rPr>
              <w:t xml:space="preserve"> </w:t>
            </w:r>
            <w:r>
              <w:rPr>
                <w:color w:val="0D0D0D"/>
                <w:spacing w:val="-2"/>
              </w:rPr>
              <w:t>programs</w:t>
            </w:r>
          </w:p>
        </w:tc>
      </w:tr>
      <w:tr w:rsidR="001C3BA4" w14:paraId="51D87555" w14:textId="77777777">
        <w:trPr>
          <w:trHeight w:val="388"/>
        </w:trPr>
        <w:tc>
          <w:tcPr>
            <w:tcW w:w="4815" w:type="dxa"/>
          </w:tcPr>
          <w:p w14:paraId="6777C5D7" w14:textId="77777777" w:rsidR="001C3BA4" w:rsidRDefault="00FB7D35">
            <w:pPr>
              <w:pStyle w:val="TableParagraph"/>
              <w:spacing w:before="59"/>
              <w:ind w:left="168"/>
            </w:pPr>
            <w:r>
              <w:rPr>
                <w:color w:val="0D0D0D"/>
              </w:rPr>
              <w:t>Mathematics</w:t>
            </w:r>
            <w:r>
              <w:rPr>
                <w:color w:val="0D0D0D"/>
                <w:spacing w:val="-8"/>
              </w:rPr>
              <w:t xml:space="preserve"> </w:t>
            </w:r>
            <w:r>
              <w:rPr>
                <w:color w:val="0D0D0D"/>
                <w:spacing w:val="-2"/>
              </w:rPr>
              <w:t>Mastery</w:t>
            </w:r>
          </w:p>
        </w:tc>
        <w:tc>
          <w:tcPr>
            <w:tcW w:w="4673" w:type="dxa"/>
          </w:tcPr>
          <w:p w14:paraId="78EDB227" w14:textId="77777777" w:rsidR="001C3BA4" w:rsidRDefault="00FB7D35">
            <w:pPr>
              <w:pStyle w:val="TableParagraph"/>
              <w:spacing w:before="59"/>
              <w:ind w:left="168"/>
            </w:pPr>
            <w:r>
              <w:rPr>
                <w:color w:val="0D0D0D"/>
              </w:rPr>
              <w:t xml:space="preserve">Ark </w:t>
            </w:r>
            <w:r>
              <w:rPr>
                <w:color w:val="0D0D0D"/>
                <w:spacing w:val="-2"/>
              </w:rPr>
              <w:t>Curriculum</w:t>
            </w:r>
          </w:p>
        </w:tc>
      </w:tr>
    </w:tbl>
    <w:p w14:paraId="781A1EC2" w14:textId="77777777" w:rsidR="001C3BA4" w:rsidRDefault="001C3BA4">
      <w:pPr>
        <w:rPr>
          <w:i/>
          <w:sz w:val="20"/>
        </w:rPr>
      </w:pPr>
    </w:p>
    <w:p w14:paraId="1D1AF35D" w14:textId="77777777" w:rsidR="001C3BA4" w:rsidRDefault="001C3BA4">
      <w:pPr>
        <w:spacing w:before="9"/>
        <w:rPr>
          <w:i/>
          <w:sz w:val="25"/>
        </w:rPr>
      </w:pPr>
    </w:p>
    <w:p w14:paraId="2DF6E611" w14:textId="77777777" w:rsidR="001C3BA4" w:rsidRDefault="00FB7D35">
      <w:pPr>
        <w:pStyle w:val="Heading1"/>
        <w:spacing w:before="57"/>
      </w:pPr>
      <w:r>
        <w:rPr>
          <w:color w:val="0F4F75"/>
        </w:rPr>
        <w:t>Service</w:t>
      </w:r>
      <w:r>
        <w:rPr>
          <w:color w:val="0F4F75"/>
          <w:spacing w:val="-7"/>
        </w:rPr>
        <w:t xml:space="preserve"> </w:t>
      </w:r>
      <w:r>
        <w:rPr>
          <w:color w:val="0F4F75"/>
        </w:rPr>
        <w:t>pupil</w:t>
      </w:r>
      <w:r>
        <w:rPr>
          <w:color w:val="0F4F75"/>
          <w:spacing w:val="-6"/>
        </w:rPr>
        <w:t xml:space="preserve"> </w:t>
      </w:r>
      <w:r>
        <w:rPr>
          <w:color w:val="0F4F75"/>
        </w:rPr>
        <w:t>premium</w:t>
      </w:r>
      <w:r>
        <w:rPr>
          <w:color w:val="0F4F75"/>
          <w:spacing w:val="-6"/>
        </w:rPr>
        <w:t xml:space="preserve"> </w:t>
      </w:r>
      <w:r>
        <w:rPr>
          <w:color w:val="0F4F75"/>
        </w:rPr>
        <w:t>funding</w:t>
      </w:r>
      <w:r>
        <w:rPr>
          <w:color w:val="0F4F75"/>
          <w:spacing w:val="-6"/>
        </w:rPr>
        <w:t xml:space="preserve"> </w:t>
      </w:r>
      <w:r>
        <w:rPr>
          <w:color w:val="0F4F75"/>
          <w:spacing w:val="-2"/>
        </w:rPr>
        <w:t>(optional)</w:t>
      </w:r>
    </w:p>
    <w:p w14:paraId="73E4E540" w14:textId="77777777" w:rsidR="001C3BA4" w:rsidRDefault="001C3BA4">
      <w:pPr>
        <w:spacing w:before="8"/>
        <w:rPr>
          <w:b/>
          <w:sz w:val="19"/>
        </w:rPr>
      </w:pPr>
    </w:p>
    <w:p w14:paraId="2F3BC89B" w14:textId="77777777" w:rsidR="001C3BA4" w:rsidRDefault="00FB7D35">
      <w:pPr>
        <w:pStyle w:val="BodyText"/>
        <w:ind w:left="112"/>
      </w:pPr>
      <w:r>
        <w:rPr>
          <w:color w:val="0D0D0D"/>
        </w:rPr>
        <w:t>For</w:t>
      </w:r>
      <w:r>
        <w:rPr>
          <w:color w:val="0D0D0D"/>
          <w:spacing w:val="-5"/>
        </w:rPr>
        <w:t xml:space="preserve"> </w:t>
      </w:r>
      <w:r>
        <w:rPr>
          <w:color w:val="0D0D0D"/>
        </w:rPr>
        <w:t>schools</w:t>
      </w:r>
      <w:r>
        <w:rPr>
          <w:color w:val="0D0D0D"/>
          <w:spacing w:val="-3"/>
        </w:rPr>
        <w:t xml:space="preserve"> </w:t>
      </w:r>
      <w:r>
        <w:rPr>
          <w:color w:val="0D0D0D"/>
        </w:rPr>
        <w:t>that</w:t>
      </w:r>
      <w:r>
        <w:rPr>
          <w:color w:val="0D0D0D"/>
          <w:spacing w:val="-4"/>
        </w:rPr>
        <w:t xml:space="preserve"> </w:t>
      </w:r>
      <w:r>
        <w:rPr>
          <w:color w:val="0D0D0D"/>
        </w:rPr>
        <w:t>receive</w:t>
      </w:r>
      <w:r>
        <w:rPr>
          <w:color w:val="0D0D0D"/>
          <w:spacing w:val="-5"/>
        </w:rPr>
        <w:t xml:space="preserve"> </w:t>
      </w:r>
      <w:r>
        <w:rPr>
          <w:color w:val="0D0D0D"/>
        </w:rPr>
        <w:t>this</w:t>
      </w:r>
      <w:r>
        <w:rPr>
          <w:color w:val="0D0D0D"/>
          <w:spacing w:val="-4"/>
        </w:rPr>
        <w:t xml:space="preserve"> </w:t>
      </w:r>
      <w:r>
        <w:rPr>
          <w:color w:val="0D0D0D"/>
        </w:rPr>
        <w:t>funding,</w:t>
      </w:r>
      <w:r>
        <w:rPr>
          <w:color w:val="0D0D0D"/>
          <w:spacing w:val="-3"/>
        </w:rPr>
        <w:t xml:space="preserve"> </w:t>
      </w:r>
      <w:r>
        <w:rPr>
          <w:color w:val="0D0D0D"/>
        </w:rPr>
        <w:t>you</w:t>
      </w:r>
      <w:r>
        <w:rPr>
          <w:color w:val="0D0D0D"/>
          <w:spacing w:val="-4"/>
        </w:rPr>
        <w:t xml:space="preserve"> </w:t>
      </w:r>
      <w:r>
        <w:rPr>
          <w:color w:val="0D0D0D"/>
        </w:rPr>
        <w:t>may</w:t>
      </w:r>
      <w:r>
        <w:rPr>
          <w:color w:val="0D0D0D"/>
          <w:spacing w:val="-4"/>
        </w:rPr>
        <w:t xml:space="preserve"> </w:t>
      </w:r>
      <w:r>
        <w:rPr>
          <w:color w:val="0D0D0D"/>
        </w:rPr>
        <w:t>wish</w:t>
      </w:r>
      <w:r>
        <w:rPr>
          <w:color w:val="0D0D0D"/>
          <w:spacing w:val="-3"/>
        </w:rPr>
        <w:t xml:space="preserve"> </w:t>
      </w:r>
      <w:r>
        <w:rPr>
          <w:color w:val="0D0D0D"/>
        </w:rPr>
        <w:t>to</w:t>
      </w:r>
      <w:r>
        <w:rPr>
          <w:color w:val="0D0D0D"/>
          <w:spacing w:val="-6"/>
        </w:rPr>
        <w:t xml:space="preserve"> </w:t>
      </w:r>
      <w:r>
        <w:rPr>
          <w:color w:val="0D0D0D"/>
        </w:rPr>
        <w:t>provide</w:t>
      </w:r>
      <w:r>
        <w:rPr>
          <w:color w:val="0D0D0D"/>
          <w:spacing w:val="-4"/>
        </w:rPr>
        <w:t xml:space="preserve"> </w:t>
      </w:r>
      <w:r>
        <w:rPr>
          <w:color w:val="0D0D0D"/>
        </w:rPr>
        <w:t>the</w:t>
      </w:r>
      <w:r>
        <w:rPr>
          <w:color w:val="0D0D0D"/>
          <w:spacing w:val="-6"/>
        </w:rPr>
        <w:t xml:space="preserve"> </w:t>
      </w:r>
      <w:r>
        <w:rPr>
          <w:color w:val="0D0D0D"/>
        </w:rPr>
        <w:t>following</w:t>
      </w:r>
      <w:r>
        <w:rPr>
          <w:color w:val="0D0D0D"/>
          <w:spacing w:val="-4"/>
        </w:rPr>
        <w:t xml:space="preserve"> </w:t>
      </w:r>
      <w:r>
        <w:rPr>
          <w:color w:val="0D0D0D"/>
          <w:spacing w:val="-2"/>
        </w:rPr>
        <w:t>information:</w:t>
      </w:r>
    </w:p>
    <w:p w14:paraId="238B9BA1" w14:textId="77777777" w:rsidR="001C3BA4" w:rsidRDefault="001C3BA4">
      <w:pPr>
        <w:spacing w:before="1"/>
        <w:rPr>
          <w:i/>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1C3BA4" w14:paraId="76D7A057" w14:textId="77777777">
        <w:trPr>
          <w:trHeight w:val="388"/>
        </w:trPr>
        <w:tc>
          <w:tcPr>
            <w:tcW w:w="4815" w:type="dxa"/>
            <w:shd w:val="clear" w:color="auto" w:fill="D7E1E9"/>
          </w:tcPr>
          <w:p w14:paraId="3DDE479B" w14:textId="77777777" w:rsidR="001C3BA4" w:rsidRDefault="00FB7D35">
            <w:pPr>
              <w:pStyle w:val="TableParagraph"/>
              <w:spacing w:before="59"/>
              <w:ind w:left="168"/>
              <w:rPr>
                <w:b/>
              </w:rPr>
            </w:pPr>
            <w:r>
              <w:rPr>
                <w:b/>
                <w:color w:val="0D0D0D"/>
                <w:spacing w:val="-2"/>
              </w:rPr>
              <w:t>Measure</w:t>
            </w:r>
          </w:p>
        </w:tc>
        <w:tc>
          <w:tcPr>
            <w:tcW w:w="4673" w:type="dxa"/>
            <w:shd w:val="clear" w:color="auto" w:fill="D7E1E9"/>
          </w:tcPr>
          <w:p w14:paraId="136DD02A" w14:textId="77777777" w:rsidR="001C3BA4" w:rsidRDefault="00FB7D35">
            <w:pPr>
              <w:pStyle w:val="TableParagraph"/>
              <w:spacing w:before="59"/>
              <w:ind w:left="168"/>
              <w:rPr>
                <w:b/>
              </w:rPr>
            </w:pPr>
            <w:r>
              <w:rPr>
                <w:b/>
                <w:color w:val="0D0D0D"/>
                <w:spacing w:val="-2"/>
              </w:rPr>
              <w:t>Details</w:t>
            </w:r>
          </w:p>
        </w:tc>
      </w:tr>
      <w:tr w:rsidR="001C3BA4" w14:paraId="0BEA64CC" w14:textId="77777777">
        <w:trPr>
          <w:trHeight w:val="657"/>
        </w:trPr>
        <w:tc>
          <w:tcPr>
            <w:tcW w:w="4815" w:type="dxa"/>
          </w:tcPr>
          <w:p w14:paraId="492F1594" w14:textId="77777777" w:rsidR="001C3BA4" w:rsidRDefault="00FB7D35">
            <w:pPr>
              <w:pStyle w:val="TableParagraph"/>
              <w:spacing w:before="59"/>
              <w:ind w:left="168"/>
            </w:pPr>
            <w:r>
              <w:t>How</w:t>
            </w:r>
            <w:r>
              <w:rPr>
                <w:spacing w:val="-4"/>
              </w:rPr>
              <w:t xml:space="preserve"> </w:t>
            </w:r>
            <w:r>
              <w:t>did</w:t>
            </w:r>
            <w:r>
              <w:rPr>
                <w:spacing w:val="-8"/>
              </w:rPr>
              <w:t xml:space="preserve"> </w:t>
            </w:r>
            <w:r>
              <w:t>you</w:t>
            </w:r>
            <w:r>
              <w:rPr>
                <w:spacing w:val="-8"/>
              </w:rPr>
              <w:t xml:space="preserve"> </w:t>
            </w:r>
            <w:r>
              <w:t>spend</w:t>
            </w:r>
            <w:r>
              <w:rPr>
                <w:spacing w:val="-6"/>
              </w:rPr>
              <w:t xml:space="preserve"> </w:t>
            </w:r>
            <w:r>
              <w:t>your</w:t>
            </w:r>
            <w:r>
              <w:rPr>
                <w:spacing w:val="-5"/>
              </w:rPr>
              <w:t xml:space="preserve"> </w:t>
            </w:r>
            <w:r>
              <w:t>service</w:t>
            </w:r>
            <w:r>
              <w:rPr>
                <w:spacing w:val="-5"/>
              </w:rPr>
              <w:t xml:space="preserve"> </w:t>
            </w:r>
            <w:r>
              <w:t>pupil</w:t>
            </w:r>
            <w:r>
              <w:rPr>
                <w:spacing w:val="-6"/>
              </w:rPr>
              <w:t xml:space="preserve"> </w:t>
            </w:r>
            <w:r>
              <w:t>premium allocation last academic year?</w:t>
            </w:r>
          </w:p>
        </w:tc>
        <w:tc>
          <w:tcPr>
            <w:tcW w:w="4673" w:type="dxa"/>
          </w:tcPr>
          <w:p w14:paraId="2E5B9EDE" w14:textId="77777777" w:rsidR="001C3BA4" w:rsidRDefault="00FB7D35">
            <w:pPr>
              <w:pStyle w:val="TableParagraph"/>
              <w:spacing w:before="59"/>
              <w:ind w:left="168"/>
            </w:pPr>
            <w:r>
              <w:rPr>
                <w:color w:val="0D0D0D"/>
                <w:spacing w:val="-5"/>
              </w:rPr>
              <w:t>N/A</w:t>
            </w:r>
          </w:p>
        </w:tc>
      </w:tr>
      <w:tr w:rsidR="001C3BA4" w14:paraId="6531F445" w14:textId="77777777">
        <w:trPr>
          <w:trHeight w:val="657"/>
        </w:trPr>
        <w:tc>
          <w:tcPr>
            <w:tcW w:w="4815" w:type="dxa"/>
          </w:tcPr>
          <w:p w14:paraId="3A2997CA" w14:textId="77777777" w:rsidR="001C3BA4" w:rsidRDefault="00FB7D35">
            <w:pPr>
              <w:pStyle w:val="TableParagraph"/>
              <w:spacing w:before="59"/>
              <w:ind w:left="168"/>
            </w:pPr>
            <w:r>
              <w:t>What</w:t>
            </w:r>
            <w:r>
              <w:rPr>
                <w:spacing w:val="-4"/>
              </w:rPr>
              <w:t xml:space="preserve"> </w:t>
            </w:r>
            <w:r>
              <w:t>was</w:t>
            </w:r>
            <w:r>
              <w:rPr>
                <w:spacing w:val="-4"/>
              </w:rPr>
              <w:t xml:space="preserve"> </w:t>
            </w:r>
            <w:r>
              <w:t>the</w:t>
            </w:r>
            <w:r>
              <w:rPr>
                <w:spacing w:val="-6"/>
              </w:rPr>
              <w:t xml:space="preserve"> </w:t>
            </w:r>
            <w:r>
              <w:t>impact</w:t>
            </w:r>
            <w:r>
              <w:rPr>
                <w:spacing w:val="-6"/>
              </w:rPr>
              <w:t xml:space="preserve"> </w:t>
            </w:r>
            <w:r>
              <w:t>of</w:t>
            </w:r>
            <w:r>
              <w:rPr>
                <w:spacing w:val="-4"/>
              </w:rPr>
              <w:t xml:space="preserve"> </w:t>
            </w:r>
            <w:r>
              <w:t>that</w:t>
            </w:r>
            <w:r>
              <w:rPr>
                <w:spacing w:val="-4"/>
              </w:rPr>
              <w:t xml:space="preserve"> </w:t>
            </w:r>
            <w:r>
              <w:t>spending</w:t>
            </w:r>
            <w:r>
              <w:rPr>
                <w:spacing w:val="-5"/>
              </w:rPr>
              <w:t xml:space="preserve"> </w:t>
            </w:r>
            <w:r>
              <w:t>on</w:t>
            </w:r>
            <w:r>
              <w:rPr>
                <w:spacing w:val="-7"/>
              </w:rPr>
              <w:t xml:space="preserve"> </w:t>
            </w:r>
            <w:r>
              <w:t>service pupil premium eligible pupils?</w:t>
            </w:r>
          </w:p>
        </w:tc>
        <w:tc>
          <w:tcPr>
            <w:tcW w:w="4673" w:type="dxa"/>
          </w:tcPr>
          <w:p w14:paraId="68B0E444" w14:textId="77777777" w:rsidR="001C3BA4" w:rsidRDefault="00FB7D35">
            <w:pPr>
              <w:pStyle w:val="TableParagraph"/>
              <w:spacing w:before="59"/>
              <w:ind w:left="168"/>
            </w:pPr>
            <w:r>
              <w:rPr>
                <w:color w:val="0D0D0D"/>
                <w:spacing w:val="-5"/>
              </w:rPr>
              <w:t>N/A</w:t>
            </w:r>
          </w:p>
        </w:tc>
      </w:tr>
    </w:tbl>
    <w:p w14:paraId="4874E6AA" w14:textId="77777777" w:rsidR="00426E22" w:rsidRDefault="00426E22"/>
    <w:sectPr w:rsidR="00426E22">
      <w:type w:val="continuous"/>
      <w:pgSz w:w="11910" w:h="16840"/>
      <w:pgMar w:top="1100" w:right="116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96BA0" w14:textId="77777777" w:rsidR="00A13883" w:rsidRDefault="00A13883">
      <w:r>
        <w:separator/>
      </w:r>
    </w:p>
  </w:endnote>
  <w:endnote w:type="continuationSeparator" w:id="0">
    <w:p w14:paraId="3B9F31C0" w14:textId="77777777" w:rsidR="00A13883" w:rsidRDefault="00A1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211C" w14:textId="77777777" w:rsidR="001C3BA4" w:rsidRDefault="00FB7D35">
    <w:pPr>
      <w:pStyle w:val="BodyText"/>
      <w:spacing w:line="14" w:lineRule="auto"/>
      <w:rPr>
        <w:i w:val="0"/>
        <w:sz w:val="20"/>
      </w:rPr>
    </w:pPr>
    <w:r>
      <w:pict w14:anchorId="7FE3D887">
        <v:shapetype id="_x0000_t202" coordsize="21600,21600" o:spt="202" path="m,l,21600r21600,l21600,xe">
          <v:stroke joinstyle="miter"/>
          <v:path gradientshapeok="t" o:connecttype="rect"/>
        </v:shapetype>
        <v:shape id="docshape1" o:spid="_x0000_s1025" type="#_x0000_t202" style="position:absolute;margin-left:279.3pt;margin-top:792.1pt;width:20.45pt;height:15.45pt;z-index:-251658752;mso-position-horizontal-relative:page;mso-position-vertical-relative:page" filled="f" stroked="f">
          <v:textbox inset="0,0,0,0">
            <w:txbxContent>
              <w:p w14:paraId="5A2108AC" w14:textId="77777777" w:rsidR="001C3BA4" w:rsidRDefault="00FB7D35">
                <w:pPr>
                  <w:spacing w:before="12"/>
                  <w:ind w:left="60"/>
                  <w:rPr>
                    <w:rFonts w:ascii="Arial"/>
                    <w:sz w:val="24"/>
                  </w:rPr>
                </w:pPr>
                <w:r>
                  <w:rPr>
                    <w:rFonts w:ascii="Arial"/>
                    <w:color w:val="0D0D0D"/>
                    <w:spacing w:val="-5"/>
                    <w:sz w:val="24"/>
                  </w:rPr>
                  <w:fldChar w:fldCharType="begin"/>
                </w:r>
                <w:r>
                  <w:rPr>
                    <w:rFonts w:ascii="Arial"/>
                    <w:color w:val="0D0D0D"/>
                    <w:spacing w:val="-5"/>
                    <w:sz w:val="24"/>
                  </w:rPr>
                  <w:instrText xml:space="preserve"> PAGE </w:instrText>
                </w:r>
                <w:r>
                  <w:rPr>
                    <w:rFonts w:ascii="Arial"/>
                    <w:color w:val="0D0D0D"/>
                    <w:spacing w:val="-5"/>
                    <w:sz w:val="24"/>
                  </w:rPr>
                  <w:fldChar w:fldCharType="separate"/>
                </w:r>
                <w:r>
                  <w:rPr>
                    <w:rFonts w:ascii="Arial"/>
                    <w:color w:val="0D0D0D"/>
                    <w:spacing w:val="-5"/>
                    <w:sz w:val="24"/>
                  </w:rPr>
                  <w:t>10</w:t>
                </w:r>
                <w:r>
                  <w:rPr>
                    <w:rFonts w:ascii="Arial"/>
                    <w:color w:val="0D0D0D"/>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7932D" w14:textId="77777777" w:rsidR="00A13883" w:rsidRDefault="00A13883">
      <w:r>
        <w:separator/>
      </w:r>
    </w:p>
  </w:footnote>
  <w:footnote w:type="continuationSeparator" w:id="0">
    <w:p w14:paraId="347710CA" w14:textId="77777777" w:rsidR="00A13883" w:rsidRDefault="00A13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BDD"/>
    <w:multiLevelType w:val="multilevel"/>
    <w:tmpl w:val="7D9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689D"/>
    <w:multiLevelType w:val="multilevel"/>
    <w:tmpl w:val="386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40FB4"/>
    <w:multiLevelType w:val="multilevel"/>
    <w:tmpl w:val="4F30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77B12"/>
    <w:multiLevelType w:val="multilevel"/>
    <w:tmpl w:val="4BE4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D59C2"/>
    <w:multiLevelType w:val="multilevel"/>
    <w:tmpl w:val="447E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35F06"/>
    <w:multiLevelType w:val="multilevel"/>
    <w:tmpl w:val="572C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525EA"/>
    <w:multiLevelType w:val="hybridMultilevel"/>
    <w:tmpl w:val="7974D048"/>
    <w:lvl w:ilvl="0" w:tplc="ED22BE58">
      <w:numFmt w:val="bullet"/>
      <w:lvlText w:val=""/>
      <w:lvlJc w:val="left"/>
      <w:pPr>
        <w:ind w:left="833" w:hanging="360"/>
      </w:pPr>
      <w:rPr>
        <w:rFonts w:ascii="Symbol" w:eastAsia="Symbol" w:hAnsi="Symbol" w:cs="Symbol" w:hint="default"/>
        <w:b w:val="0"/>
        <w:bCs w:val="0"/>
        <w:i w:val="0"/>
        <w:iCs w:val="0"/>
        <w:color w:val="0D0D0D"/>
        <w:w w:val="100"/>
        <w:sz w:val="22"/>
        <w:szCs w:val="22"/>
        <w:lang w:val="en-US" w:eastAsia="en-US" w:bidi="ar-SA"/>
      </w:rPr>
    </w:lvl>
    <w:lvl w:ilvl="1" w:tplc="E11EEBA0">
      <w:numFmt w:val="bullet"/>
      <w:lvlText w:val="•"/>
      <w:lvlJc w:val="left"/>
      <w:pPr>
        <w:ind w:left="1728" w:hanging="360"/>
      </w:pPr>
      <w:rPr>
        <w:rFonts w:hint="default"/>
        <w:lang w:val="en-US" w:eastAsia="en-US" w:bidi="ar-SA"/>
      </w:rPr>
    </w:lvl>
    <w:lvl w:ilvl="2" w:tplc="DD162686">
      <w:numFmt w:val="bullet"/>
      <w:lvlText w:val="•"/>
      <w:lvlJc w:val="left"/>
      <w:pPr>
        <w:ind w:left="2617" w:hanging="360"/>
      </w:pPr>
      <w:rPr>
        <w:rFonts w:hint="default"/>
        <w:lang w:val="en-US" w:eastAsia="en-US" w:bidi="ar-SA"/>
      </w:rPr>
    </w:lvl>
    <w:lvl w:ilvl="3" w:tplc="55285D1C">
      <w:numFmt w:val="bullet"/>
      <w:lvlText w:val="•"/>
      <w:lvlJc w:val="left"/>
      <w:pPr>
        <w:ind w:left="3505" w:hanging="360"/>
      </w:pPr>
      <w:rPr>
        <w:rFonts w:hint="default"/>
        <w:lang w:val="en-US" w:eastAsia="en-US" w:bidi="ar-SA"/>
      </w:rPr>
    </w:lvl>
    <w:lvl w:ilvl="4" w:tplc="7EFE4E38">
      <w:numFmt w:val="bullet"/>
      <w:lvlText w:val="•"/>
      <w:lvlJc w:val="left"/>
      <w:pPr>
        <w:ind w:left="4394" w:hanging="360"/>
      </w:pPr>
      <w:rPr>
        <w:rFonts w:hint="default"/>
        <w:lang w:val="en-US" w:eastAsia="en-US" w:bidi="ar-SA"/>
      </w:rPr>
    </w:lvl>
    <w:lvl w:ilvl="5" w:tplc="4AFC1626">
      <w:numFmt w:val="bullet"/>
      <w:lvlText w:val="•"/>
      <w:lvlJc w:val="left"/>
      <w:pPr>
        <w:ind w:left="5283" w:hanging="360"/>
      </w:pPr>
      <w:rPr>
        <w:rFonts w:hint="default"/>
        <w:lang w:val="en-US" w:eastAsia="en-US" w:bidi="ar-SA"/>
      </w:rPr>
    </w:lvl>
    <w:lvl w:ilvl="6" w:tplc="1E74B4EC">
      <w:numFmt w:val="bullet"/>
      <w:lvlText w:val="•"/>
      <w:lvlJc w:val="left"/>
      <w:pPr>
        <w:ind w:left="6171" w:hanging="360"/>
      </w:pPr>
      <w:rPr>
        <w:rFonts w:hint="default"/>
        <w:lang w:val="en-US" w:eastAsia="en-US" w:bidi="ar-SA"/>
      </w:rPr>
    </w:lvl>
    <w:lvl w:ilvl="7" w:tplc="6198A33A">
      <w:numFmt w:val="bullet"/>
      <w:lvlText w:val="•"/>
      <w:lvlJc w:val="left"/>
      <w:pPr>
        <w:ind w:left="7060" w:hanging="360"/>
      </w:pPr>
      <w:rPr>
        <w:rFonts w:hint="default"/>
        <w:lang w:val="en-US" w:eastAsia="en-US" w:bidi="ar-SA"/>
      </w:rPr>
    </w:lvl>
    <w:lvl w:ilvl="8" w:tplc="6762715E">
      <w:numFmt w:val="bullet"/>
      <w:lvlText w:val="•"/>
      <w:lvlJc w:val="left"/>
      <w:pPr>
        <w:ind w:left="7949" w:hanging="360"/>
      </w:pPr>
      <w:rPr>
        <w:rFonts w:hint="default"/>
        <w:lang w:val="en-US" w:eastAsia="en-US" w:bidi="ar-SA"/>
      </w:rPr>
    </w:lvl>
  </w:abstractNum>
  <w:abstractNum w:abstractNumId="7" w15:restartNumberingAfterBreak="0">
    <w:nsid w:val="769A4D77"/>
    <w:multiLevelType w:val="multilevel"/>
    <w:tmpl w:val="36FA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E4C88"/>
    <w:multiLevelType w:val="multilevel"/>
    <w:tmpl w:val="7B12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168065">
    <w:abstractNumId w:val="6"/>
  </w:num>
  <w:num w:numId="2" w16cid:durableId="1517463">
    <w:abstractNumId w:val="1"/>
  </w:num>
  <w:num w:numId="3" w16cid:durableId="341317612">
    <w:abstractNumId w:val="0"/>
  </w:num>
  <w:num w:numId="4" w16cid:durableId="2020808637">
    <w:abstractNumId w:val="8"/>
  </w:num>
  <w:num w:numId="5" w16cid:durableId="676034010">
    <w:abstractNumId w:val="4"/>
  </w:num>
  <w:num w:numId="6" w16cid:durableId="1744452531">
    <w:abstractNumId w:val="5"/>
  </w:num>
  <w:num w:numId="7" w16cid:durableId="1153570098">
    <w:abstractNumId w:val="7"/>
  </w:num>
  <w:num w:numId="8" w16cid:durableId="765809146">
    <w:abstractNumId w:val="3"/>
  </w:num>
  <w:num w:numId="9" w16cid:durableId="1102535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3BA4"/>
    <w:rsid w:val="00057795"/>
    <w:rsid w:val="001C3BA4"/>
    <w:rsid w:val="00205947"/>
    <w:rsid w:val="002578C9"/>
    <w:rsid w:val="002A18EF"/>
    <w:rsid w:val="00426E22"/>
    <w:rsid w:val="00451FAB"/>
    <w:rsid w:val="00453544"/>
    <w:rsid w:val="00475D7B"/>
    <w:rsid w:val="004C5FC3"/>
    <w:rsid w:val="00593FB2"/>
    <w:rsid w:val="00656EF5"/>
    <w:rsid w:val="00695FAB"/>
    <w:rsid w:val="006D7908"/>
    <w:rsid w:val="006E33BB"/>
    <w:rsid w:val="007510A5"/>
    <w:rsid w:val="00796DC5"/>
    <w:rsid w:val="00890D6A"/>
    <w:rsid w:val="00897741"/>
    <w:rsid w:val="008A7C28"/>
    <w:rsid w:val="009D7468"/>
    <w:rsid w:val="00A13883"/>
    <w:rsid w:val="00A83C19"/>
    <w:rsid w:val="00B33934"/>
    <w:rsid w:val="00C445C6"/>
    <w:rsid w:val="00D73B7C"/>
    <w:rsid w:val="00E57A6D"/>
    <w:rsid w:val="00F5260D"/>
    <w:rsid w:val="00FB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36BEAF5"/>
  <w15:docId w15:val="{3D24414D-A318-43B8-9D77-EE728AFB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14"/>
      <w:ind w:left="112"/>
    </w:pPr>
    <w:rPr>
      <w:b/>
      <w:bCs/>
      <w:sz w:val="28"/>
      <w:szCs w:val="28"/>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6010">
      <w:bodyDiv w:val="1"/>
      <w:marLeft w:val="0"/>
      <w:marRight w:val="0"/>
      <w:marTop w:val="0"/>
      <w:marBottom w:val="0"/>
      <w:divBdr>
        <w:top w:val="none" w:sz="0" w:space="0" w:color="auto"/>
        <w:left w:val="none" w:sz="0" w:space="0" w:color="auto"/>
        <w:bottom w:val="none" w:sz="0" w:space="0" w:color="auto"/>
        <w:right w:val="none" w:sz="0" w:space="0" w:color="auto"/>
      </w:divBdr>
    </w:div>
    <w:div w:id="2044745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ne-to-one-tuition" TargetMode="Externa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vidence-summaries/teaching-learning-toolkit/oral-language-intervention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behaviour-interventions" TargetMode="External"/><Relationship Id="rId7" Type="http://schemas.openxmlformats.org/officeDocument/2006/relationships/footer" Target="footer1.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educationendowmentfoundation.org.uk/evidence-summaries/teaching-learning-toolkit/oral-language-intervention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oral-language-interventions/" TargetMode="External"/><Relationship Id="rId20" Type="http://schemas.openxmlformats.org/officeDocument/2006/relationships/hyperlink" Target="https://educationendowmentfoundation.org.uk/evidence-summaries/teaching-learning-toolkit/phon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small-group-tui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fontTable" Target="fontTable.xm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4103</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Elizabeth Mackenzie</cp:lastModifiedBy>
  <cp:revision>11</cp:revision>
  <cp:lastPrinted>2025-01-08T15:46:00Z</cp:lastPrinted>
  <dcterms:created xsi:type="dcterms:W3CDTF">2025-01-08T15:47:00Z</dcterms:created>
  <dcterms:modified xsi:type="dcterms:W3CDTF">2025-01-09T13:03:00Z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2019</vt:lpwstr>
  </property>
  <property fmtid="{D5CDD505-2E9C-101B-9397-08002B2CF9AE}" pid="4" name="LastSaved">
    <vt:filetime>2025-01-08T00:00:00Z</vt:filetime>
  </property>
  <property fmtid="{D5CDD505-2E9C-101B-9397-08002B2CF9AE}" pid="5" name="Producer">
    <vt:lpwstr>Microsoft® Word 2019</vt:lpwstr>
  </property>
</Properties>
</file>